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7460" w14:textId="4783BC2A" w:rsidR="00EC0285" w:rsidRDefault="00EC0285" w:rsidP="002E58E8">
      <w:pPr>
        <w:spacing w:after="0" w:line="240" w:lineRule="auto"/>
        <w:jc w:val="center"/>
        <w:rPr>
          <w:rFonts w:cstheme="minorHAnsi"/>
          <w:b/>
          <w:bCs/>
          <w:sz w:val="28"/>
          <w:szCs w:val="28"/>
          <w:lang w:val="de-DE"/>
        </w:rPr>
      </w:pPr>
      <w:r w:rsidRPr="00EC0285">
        <w:rPr>
          <w:rFonts w:cstheme="minorHAnsi"/>
          <w:b/>
          <w:bCs/>
          <w:sz w:val="28"/>
          <w:szCs w:val="28"/>
          <w:lang w:val="de-DE"/>
        </w:rPr>
        <w:t xml:space="preserve">Premierenfahrt </w:t>
      </w:r>
      <w:r w:rsidR="00960DE5">
        <w:rPr>
          <w:rFonts w:cstheme="minorHAnsi"/>
          <w:b/>
          <w:bCs/>
          <w:sz w:val="28"/>
          <w:szCs w:val="28"/>
          <w:lang w:val="de-DE"/>
        </w:rPr>
        <w:t xml:space="preserve">für „Theodora“: </w:t>
      </w:r>
    </w:p>
    <w:p w14:paraId="5F5EF40C" w14:textId="1106A8BB" w:rsidR="00EC0285" w:rsidRPr="00EC0285" w:rsidRDefault="00960DE5" w:rsidP="002E58E8">
      <w:pPr>
        <w:spacing w:after="0" w:line="240" w:lineRule="auto"/>
        <w:jc w:val="center"/>
        <w:rPr>
          <w:rFonts w:cstheme="minorHAnsi"/>
          <w:b/>
          <w:bCs/>
          <w:sz w:val="28"/>
          <w:szCs w:val="28"/>
          <w:lang w:val="de-DE"/>
        </w:rPr>
      </w:pPr>
      <w:r>
        <w:rPr>
          <w:rFonts w:cstheme="minorHAnsi"/>
          <w:b/>
          <w:bCs/>
          <w:sz w:val="28"/>
          <w:szCs w:val="28"/>
          <w:lang w:val="de-DE"/>
        </w:rPr>
        <w:t xml:space="preserve">Neue </w:t>
      </w:r>
      <w:proofErr w:type="spellStart"/>
      <w:r>
        <w:rPr>
          <w:rFonts w:cstheme="minorHAnsi"/>
          <w:b/>
          <w:bCs/>
          <w:sz w:val="28"/>
          <w:szCs w:val="28"/>
          <w:lang w:val="de-DE"/>
        </w:rPr>
        <w:t>Flexity</w:t>
      </w:r>
      <w:proofErr w:type="spellEnd"/>
      <w:r>
        <w:rPr>
          <w:rFonts w:cstheme="minorHAnsi"/>
          <w:b/>
          <w:bCs/>
          <w:sz w:val="28"/>
          <w:szCs w:val="28"/>
          <w:lang w:val="de-DE"/>
        </w:rPr>
        <w:t xml:space="preserve"> als </w:t>
      </w:r>
      <w:r w:rsidR="00EC0285" w:rsidRPr="00EC0285">
        <w:rPr>
          <w:rFonts w:cstheme="minorHAnsi"/>
          <w:b/>
          <w:bCs/>
          <w:sz w:val="28"/>
          <w:szCs w:val="28"/>
          <w:lang w:val="de-DE"/>
        </w:rPr>
        <w:t>Meilenstein für den öffentlichen Verkehr</w:t>
      </w:r>
      <w:r w:rsidR="00EC0285">
        <w:rPr>
          <w:rFonts w:cstheme="minorHAnsi"/>
          <w:b/>
          <w:bCs/>
          <w:sz w:val="28"/>
          <w:szCs w:val="28"/>
          <w:lang w:val="de-DE"/>
        </w:rPr>
        <w:t xml:space="preserve"> in </w:t>
      </w:r>
      <w:r>
        <w:rPr>
          <w:rFonts w:cstheme="minorHAnsi"/>
          <w:b/>
          <w:bCs/>
          <w:sz w:val="28"/>
          <w:szCs w:val="28"/>
          <w:lang w:val="de-DE"/>
        </w:rPr>
        <w:t>Graz</w:t>
      </w:r>
    </w:p>
    <w:p w14:paraId="2BBE7BA9" w14:textId="77777777" w:rsidR="00EC0285" w:rsidRPr="00EC0285" w:rsidRDefault="00EC0285" w:rsidP="00EC0285">
      <w:pPr>
        <w:jc w:val="center"/>
        <w:rPr>
          <w:rFonts w:cstheme="minorHAnsi"/>
          <w:b/>
          <w:bCs/>
          <w:lang w:val="de-DE"/>
        </w:rPr>
      </w:pPr>
    </w:p>
    <w:p w14:paraId="32955765" w14:textId="5366C4DF" w:rsidR="00FC385F" w:rsidRPr="00FC385F" w:rsidRDefault="00FC385F" w:rsidP="00FC385F">
      <w:pPr>
        <w:spacing w:beforeAutospacing="1" w:afterAutospacing="1"/>
        <w:rPr>
          <w:sz w:val="24"/>
          <w:szCs w:val="24"/>
          <w:lang w:val="de-DE"/>
        </w:rPr>
      </w:pPr>
      <w:r w:rsidRPr="00FC385F">
        <w:rPr>
          <w:sz w:val="24"/>
          <w:szCs w:val="24"/>
          <w:lang w:val="de-DE"/>
        </w:rPr>
        <w:t xml:space="preserve">Heute, am 27. Mai 2026, startete in Graz offiziell eine neue Ära des öffentlichen Verkehrs: Mit der Premierenfahrt der ersten </w:t>
      </w:r>
      <w:proofErr w:type="spellStart"/>
      <w:r w:rsidRPr="00FC385F">
        <w:rPr>
          <w:sz w:val="24"/>
          <w:szCs w:val="24"/>
          <w:lang w:val="de-DE"/>
        </w:rPr>
        <w:t>Flexity</w:t>
      </w:r>
      <w:proofErr w:type="spellEnd"/>
      <w:r w:rsidRPr="00FC385F">
        <w:rPr>
          <w:sz w:val="24"/>
          <w:szCs w:val="24"/>
          <w:lang w:val="de-DE"/>
        </w:rPr>
        <w:t>-Straßenbahn geht die modernste Straßenbahngeneration der Stadt erstmals mit Fahrgästen in Betrieb. Die erste eingesetzte Garnitur trägt den Namen „Theodora“ und ist nach</w:t>
      </w:r>
      <w:r w:rsidR="00CA68C1">
        <w:rPr>
          <w:sz w:val="24"/>
          <w:szCs w:val="24"/>
          <w:lang w:val="de-DE"/>
        </w:rPr>
        <w:t xml:space="preserve"> </w:t>
      </w:r>
      <w:r w:rsidRPr="00FC385F">
        <w:rPr>
          <w:sz w:val="24"/>
          <w:szCs w:val="24"/>
          <w:lang w:val="de-DE"/>
        </w:rPr>
        <w:t>Theodora Acham benannt, die gemeinsam mit ihrer Kollegin</w:t>
      </w:r>
      <w:r w:rsidR="00CA68C1">
        <w:rPr>
          <w:sz w:val="24"/>
          <w:szCs w:val="24"/>
          <w:lang w:val="de-DE"/>
        </w:rPr>
        <w:t xml:space="preserve"> </w:t>
      </w:r>
      <w:r w:rsidRPr="00FC385F">
        <w:rPr>
          <w:sz w:val="24"/>
          <w:szCs w:val="24"/>
          <w:lang w:val="de-DE"/>
        </w:rPr>
        <w:t>Inge Steiner im Jahr 1988 als erste Straßenbahnfahreri</w:t>
      </w:r>
      <w:r w:rsidR="00CA68C1">
        <w:rPr>
          <w:sz w:val="24"/>
          <w:szCs w:val="24"/>
          <w:lang w:val="de-DE"/>
        </w:rPr>
        <w:t>n</w:t>
      </w:r>
      <w:r w:rsidRPr="00FC385F">
        <w:rPr>
          <w:sz w:val="24"/>
          <w:szCs w:val="24"/>
          <w:lang w:val="de-DE"/>
        </w:rPr>
        <w:t xml:space="preserve"> der Graz Linien Geschichte schrieb.</w:t>
      </w:r>
    </w:p>
    <w:p w14:paraId="2646973C" w14:textId="77777777" w:rsidR="00FC385F" w:rsidRPr="00FC385F" w:rsidRDefault="00FC385F" w:rsidP="00FC385F">
      <w:pPr>
        <w:spacing w:beforeAutospacing="1" w:afterAutospacing="1"/>
        <w:rPr>
          <w:sz w:val="24"/>
          <w:szCs w:val="24"/>
          <w:lang w:val="de-DE"/>
        </w:rPr>
      </w:pPr>
      <w:r w:rsidRPr="00FC385F">
        <w:rPr>
          <w:sz w:val="24"/>
          <w:szCs w:val="24"/>
          <w:lang w:val="de-DE"/>
        </w:rPr>
        <w:t>Die neuen Fahrzeuge stehen für mehr Komfort, Barrierefreiheit, Kapazität und Nachhaltigkeit und markieren gemeinsam mit wichtigen Infrastrukturprojekten wie dem zweigleisigen Ausbau der Linie 1 sowie laufenden Maßnahmen im Netz der Graz Linien einen bedeutenden Schritt in der Weiterentwicklung des Grazer Straßenbahnsystems.</w:t>
      </w:r>
    </w:p>
    <w:p w14:paraId="7D248E98" w14:textId="31B66FA2" w:rsidR="00FC385F" w:rsidRPr="00FC385F" w:rsidRDefault="00FC385F" w:rsidP="00FC385F">
      <w:pPr>
        <w:spacing w:beforeAutospacing="1" w:afterAutospacing="1"/>
        <w:rPr>
          <w:sz w:val="24"/>
          <w:szCs w:val="24"/>
          <w:lang w:val="de-DE"/>
        </w:rPr>
      </w:pPr>
      <w:r w:rsidRPr="00FC385F">
        <w:rPr>
          <w:sz w:val="24"/>
          <w:szCs w:val="24"/>
          <w:lang w:val="de-DE"/>
        </w:rPr>
        <w:t xml:space="preserve">Die </w:t>
      </w:r>
      <w:proofErr w:type="spellStart"/>
      <w:r w:rsidRPr="00FC385F">
        <w:rPr>
          <w:sz w:val="24"/>
          <w:szCs w:val="24"/>
          <w:lang w:val="de-DE"/>
        </w:rPr>
        <w:t>Flexity</w:t>
      </w:r>
      <w:proofErr w:type="spellEnd"/>
      <w:r w:rsidRPr="00FC385F">
        <w:rPr>
          <w:sz w:val="24"/>
          <w:szCs w:val="24"/>
          <w:lang w:val="de-DE"/>
        </w:rPr>
        <w:t>-Garnituren wurden speziell für die Anforderungen des Grazer Netzes entwickelt. Mit einer Länge von rund 34 Metern sind sie die längsten Straßenbahnen, die bisher in Graz im Einsatz s</w:t>
      </w:r>
      <w:r w:rsidR="00CA68C1">
        <w:rPr>
          <w:sz w:val="24"/>
          <w:szCs w:val="24"/>
          <w:lang w:val="de-DE"/>
        </w:rPr>
        <w:t>ind</w:t>
      </w:r>
      <w:r w:rsidRPr="00FC385F">
        <w:rPr>
          <w:sz w:val="24"/>
          <w:szCs w:val="24"/>
          <w:lang w:val="de-DE"/>
        </w:rPr>
        <w:t xml:space="preserve">. Großzügige Mehrzweckbereiche, moderne Fahrgastinformationen, Klimatisierung sowie ein vollständig </w:t>
      </w:r>
      <w:proofErr w:type="spellStart"/>
      <w:r w:rsidRPr="00FC385F">
        <w:rPr>
          <w:sz w:val="24"/>
          <w:szCs w:val="24"/>
          <w:lang w:val="de-DE"/>
        </w:rPr>
        <w:t>niederfluriger</w:t>
      </w:r>
      <w:proofErr w:type="spellEnd"/>
      <w:r w:rsidRPr="00FC385F">
        <w:rPr>
          <w:sz w:val="24"/>
          <w:szCs w:val="24"/>
          <w:lang w:val="de-DE"/>
        </w:rPr>
        <w:t xml:space="preserve"> Innenraum sorgen für ein deutlich verbessertes Fahrgast- und Mobilitätserlebnis.</w:t>
      </w:r>
    </w:p>
    <w:p w14:paraId="7E7F4717" w14:textId="77777777" w:rsidR="00FC385F" w:rsidRPr="00FC385F" w:rsidRDefault="00FC385F" w:rsidP="00FC385F">
      <w:pPr>
        <w:spacing w:beforeAutospacing="1" w:afterAutospacing="1"/>
        <w:rPr>
          <w:sz w:val="24"/>
          <w:szCs w:val="24"/>
          <w:lang w:val="de-DE"/>
        </w:rPr>
      </w:pPr>
      <w:r w:rsidRPr="00FC385F">
        <w:rPr>
          <w:sz w:val="24"/>
          <w:szCs w:val="24"/>
          <w:lang w:val="de-DE"/>
        </w:rPr>
        <w:t>Ein besonderer Fokus liegt auf der Barrierefreiheit: Breite Türen, stufenlose Einstiege und großzügige Innenräume erleichtern die Nutzung für Menschen mit Kinderwagen, Rollstuhl oder Fahrrad erheblich. Gleichzeitig erhöhen die neuen Fahrzeuge die Beförderungskapazität und schaffen damit zusätzliche Reserven für das wachsende Fahrgastaufkommen in Graz. Produziert werden die Fahrzeuge im Werk Wien-Donaustadt, womit auch ein wichtiger Beitrag zur österreichischen Industrie geleistet wird.</w:t>
      </w:r>
    </w:p>
    <w:p w14:paraId="73D73084" w14:textId="77777777" w:rsidR="00FC385F" w:rsidRPr="00FC385F" w:rsidRDefault="00FC385F" w:rsidP="00FC385F">
      <w:pPr>
        <w:spacing w:beforeAutospacing="1" w:afterAutospacing="1"/>
        <w:rPr>
          <w:b/>
          <w:bCs/>
          <w:sz w:val="24"/>
          <w:szCs w:val="24"/>
          <w:lang w:val="de-DE"/>
        </w:rPr>
      </w:pPr>
      <w:r w:rsidRPr="00FC385F">
        <w:rPr>
          <w:b/>
          <w:bCs/>
          <w:sz w:val="24"/>
          <w:szCs w:val="24"/>
          <w:lang w:val="de-DE"/>
        </w:rPr>
        <w:t>Einsatzbeginn auf den Linien 4 und 7</w:t>
      </w:r>
    </w:p>
    <w:p w14:paraId="216D3F33" w14:textId="77777777" w:rsidR="00FC385F" w:rsidRPr="00FC385F" w:rsidRDefault="00FC385F" w:rsidP="00FC385F">
      <w:pPr>
        <w:spacing w:beforeAutospacing="1" w:afterAutospacing="1"/>
        <w:rPr>
          <w:sz w:val="24"/>
          <w:szCs w:val="24"/>
          <w:lang w:val="de-DE"/>
        </w:rPr>
      </w:pPr>
      <w:r w:rsidRPr="00FC385F">
        <w:rPr>
          <w:sz w:val="24"/>
          <w:szCs w:val="24"/>
          <w:lang w:val="de-DE"/>
        </w:rPr>
        <w:t xml:space="preserve">Mit der heutigen Premierenfahrt beginnt der schrittweise reguläre Einsatz der neuen Straßenbahnen im Linienbetrieb. Aktuell befinden sich bereits acht </w:t>
      </w:r>
      <w:proofErr w:type="spellStart"/>
      <w:r w:rsidRPr="00FC385F">
        <w:rPr>
          <w:sz w:val="24"/>
          <w:szCs w:val="24"/>
          <w:lang w:val="de-DE"/>
        </w:rPr>
        <w:t>Flexity</w:t>
      </w:r>
      <w:proofErr w:type="spellEnd"/>
      <w:r w:rsidRPr="00FC385F">
        <w:rPr>
          <w:sz w:val="24"/>
          <w:szCs w:val="24"/>
          <w:lang w:val="de-DE"/>
        </w:rPr>
        <w:t>-Garnituren in Graz, die nach und nach in den Fahrgastbetrieb übergehen. Der Einsatzschwerpunkt liegt zunächst auf den stark frequentierten Linien 4 und 7.</w:t>
      </w:r>
    </w:p>
    <w:p w14:paraId="771E5C1E" w14:textId="77777777" w:rsidR="00FC385F" w:rsidRPr="00FC385F" w:rsidRDefault="00FC385F" w:rsidP="00FC385F">
      <w:pPr>
        <w:spacing w:beforeAutospacing="1" w:afterAutospacing="1"/>
        <w:rPr>
          <w:sz w:val="24"/>
          <w:szCs w:val="24"/>
          <w:lang w:val="de-DE"/>
        </w:rPr>
      </w:pPr>
      <w:r w:rsidRPr="00FC385F">
        <w:rPr>
          <w:sz w:val="24"/>
          <w:szCs w:val="24"/>
          <w:lang w:val="de-DE"/>
        </w:rPr>
        <w:t xml:space="preserve">Bis Ende des Jahres sollen die restlichen sieben Fahrzeuge der ersten Liefertranche folgen. Ab März 2027 beginnt bereits die Lieferung der nächsten 16 bestellten Fahrzeuge, sodass bis Mitte 2028 insgesamt 31 </w:t>
      </w:r>
      <w:proofErr w:type="spellStart"/>
      <w:r w:rsidRPr="00FC385F">
        <w:rPr>
          <w:sz w:val="24"/>
          <w:szCs w:val="24"/>
          <w:lang w:val="de-DE"/>
        </w:rPr>
        <w:t>Flexity</w:t>
      </w:r>
      <w:proofErr w:type="spellEnd"/>
      <w:r w:rsidRPr="00FC385F">
        <w:rPr>
          <w:sz w:val="24"/>
          <w:szCs w:val="24"/>
          <w:lang w:val="de-DE"/>
        </w:rPr>
        <w:t>-Straßenbahnen in Graz im Einsatz sein werden.</w:t>
      </w:r>
    </w:p>
    <w:p w14:paraId="17E7F8DE" w14:textId="77777777" w:rsidR="00904804" w:rsidRDefault="00904804" w:rsidP="00FC385F">
      <w:pPr>
        <w:spacing w:beforeAutospacing="1" w:afterAutospacing="1"/>
        <w:rPr>
          <w:b/>
          <w:bCs/>
          <w:sz w:val="24"/>
          <w:szCs w:val="24"/>
          <w:lang w:val="de-DE"/>
        </w:rPr>
      </w:pPr>
    </w:p>
    <w:p w14:paraId="6032863D" w14:textId="77777777" w:rsidR="00904804" w:rsidRDefault="00904804" w:rsidP="00FC385F">
      <w:pPr>
        <w:spacing w:beforeAutospacing="1" w:afterAutospacing="1"/>
        <w:rPr>
          <w:b/>
          <w:bCs/>
          <w:sz w:val="24"/>
          <w:szCs w:val="24"/>
          <w:lang w:val="de-DE"/>
        </w:rPr>
      </w:pPr>
    </w:p>
    <w:p w14:paraId="077C2977" w14:textId="77777777" w:rsidR="00904804" w:rsidRDefault="00904804" w:rsidP="00FC385F">
      <w:pPr>
        <w:spacing w:beforeAutospacing="1" w:afterAutospacing="1"/>
        <w:rPr>
          <w:b/>
          <w:bCs/>
          <w:sz w:val="24"/>
          <w:szCs w:val="24"/>
          <w:lang w:val="de-DE"/>
        </w:rPr>
      </w:pPr>
    </w:p>
    <w:p w14:paraId="62C0EDDF" w14:textId="0D54C0FC" w:rsidR="00FC385F" w:rsidRPr="00FC385F" w:rsidRDefault="00FC385F" w:rsidP="00FC385F">
      <w:pPr>
        <w:spacing w:beforeAutospacing="1" w:afterAutospacing="1"/>
        <w:rPr>
          <w:b/>
          <w:bCs/>
          <w:sz w:val="24"/>
          <w:szCs w:val="24"/>
          <w:lang w:val="de-DE"/>
        </w:rPr>
      </w:pPr>
      <w:r w:rsidRPr="00FC385F">
        <w:rPr>
          <w:b/>
          <w:bCs/>
          <w:sz w:val="24"/>
          <w:szCs w:val="24"/>
          <w:lang w:val="de-DE"/>
        </w:rPr>
        <w:lastRenderedPageBreak/>
        <w:t>Weitere Fahrzeuge mit finanzieller Unterstützung der Europäischen Investitionsbank</w:t>
      </w:r>
    </w:p>
    <w:p w14:paraId="1E727156" w14:textId="77777777" w:rsidR="00FC385F" w:rsidRPr="00FC385F" w:rsidRDefault="00FC385F" w:rsidP="00FC385F">
      <w:pPr>
        <w:spacing w:beforeAutospacing="1" w:afterAutospacing="1"/>
        <w:rPr>
          <w:sz w:val="24"/>
          <w:szCs w:val="24"/>
          <w:lang w:val="de-DE"/>
        </w:rPr>
      </w:pPr>
      <w:r w:rsidRPr="00FC385F">
        <w:rPr>
          <w:sz w:val="24"/>
          <w:szCs w:val="24"/>
          <w:lang w:val="de-DE"/>
        </w:rPr>
        <w:t>Im Juni-Gemeinderat soll zudem die Beschaffung weiterer 24 Fahrzeuge beschlossen werden. Die Bestellung ist für Anfang 2027 vorgesehen, die Auslieferung soll ab Ende 2028 erfolgen. Mitfinanziert werden die 24 Garnituren aus Mitteln der Europäischen Investitionsbank (EIB), die öffentliche Mobilitätssysteme als Schwerpunkt der EU-Klimapolitik mit entsprechenden Krediten unterstützt.</w:t>
      </w:r>
    </w:p>
    <w:p w14:paraId="2772A43F" w14:textId="77777777" w:rsidR="00FC385F" w:rsidRPr="00FC385F" w:rsidRDefault="00FC385F" w:rsidP="00FC385F">
      <w:pPr>
        <w:spacing w:beforeAutospacing="1" w:afterAutospacing="1"/>
        <w:rPr>
          <w:b/>
          <w:bCs/>
          <w:sz w:val="24"/>
          <w:szCs w:val="24"/>
          <w:lang w:val="de-DE"/>
        </w:rPr>
      </w:pPr>
      <w:r w:rsidRPr="00FC385F">
        <w:rPr>
          <w:b/>
          <w:bCs/>
          <w:sz w:val="24"/>
          <w:szCs w:val="24"/>
          <w:lang w:val="de-DE"/>
        </w:rPr>
        <w:t>Umfangreiches Test- und Zulassungsverfahren</w:t>
      </w:r>
    </w:p>
    <w:p w14:paraId="7413BA9C" w14:textId="77777777" w:rsidR="00FC385F" w:rsidRPr="00FC385F" w:rsidRDefault="00FC385F" w:rsidP="00FC385F">
      <w:pPr>
        <w:spacing w:beforeAutospacing="1" w:afterAutospacing="1"/>
        <w:rPr>
          <w:sz w:val="24"/>
          <w:szCs w:val="24"/>
          <w:lang w:val="de-DE"/>
        </w:rPr>
      </w:pPr>
      <w:r w:rsidRPr="00FC385F">
        <w:rPr>
          <w:sz w:val="24"/>
          <w:szCs w:val="24"/>
          <w:lang w:val="de-DE"/>
        </w:rPr>
        <w:t xml:space="preserve">Die Einführung der </w:t>
      </w:r>
      <w:proofErr w:type="spellStart"/>
      <w:r w:rsidRPr="00FC385F">
        <w:rPr>
          <w:sz w:val="24"/>
          <w:szCs w:val="24"/>
          <w:lang w:val="de-DE"/>
        </w:rPr>
        <w:t>Flexity</w:t>
      </w:r>
      <w:proofErr w:type="spellEnd"/>
      <w:r w:rsidRPr="00FC385F">
        <w:rPr>
          <w:sz w:val="24"/>
          <w:szCs w:val="24"/>
          <w:lang w:val="de-DE"/>
        </w:rPr>
        <w:t>-Fahrzeuge basiert auf dem Ziel, die Straßenbahnflotte langfristig zu modernisieren und den öffentlichen Verkehr zukunftsfit zu gestalten. Nach einer europaweiten Ausschreibung fiel die Entscheidung auf den Fahrzeugtyp „</w:t>
      </w:r>
      <w:proofErr w:type="spellStart"/>
      <w:r w:rsidRPr="00FC385F">
        <w:rPr>
          <w:sz w:val="24"/>
          <w:szCs w:val="24"/>
          <w:lang w:val="de-DE"/>
        </w:rPr>
        <w:t>Flexity</w:t>
      </w:r>
      <w:proofErr w:type="spellEnd"/>
      <w:r w:rsidRPr="00FC385F">
        <w:rPr>
          <w:sz w:val="24"/>
          <w:szCs w:val="24"/>
          <w:lang w:val="de-DE"/>
        </w:rPr>
        <w:t>“ des Herstellers Alstom.</w:t>
      </w:r>
    </w:p>
    <w:p w14:paraId="33EAD594" w14:textId="77777777" w:rsidR="00FC385F" w:rsidRPr="00FC385F" w:rsidRDefault="00FC385F" w:rsidP="00FC385F">
      <w:pPr>
        <w:spacing w:beforeAutospacing="1" w:afterAutospacing="1"/>
        <w:rPr>
          <w:sz w:val="24"/>
          <w:szCs w:val="24"/>
          <w:lang w:val="de-DE"/>
        </w:rPr>
      </w:pPr>
      <w:r w:rsidRPr="00FC385F">
        <w:rPr>
          <w:sz w:val="24"/>
          <w:szCs w:val="24"/>
          <w:lang w:val="de-DE"/>
        </w:rPr>
        <w:t>In den vergangenen Monaten waren einzelne Fahrzeuge bereits zu Test- und Ausbildungsfahrten in Graz unterwegs. Insgesamt wurden dabei rund 25 Nachtfahrten sowie etwa 1.800 Testkilometer absolviert. Vor dem regulären Einsatz mussten die Fahrzeuge ein umfassendes behördliches Zulassungsverfahren durchlaufen.</w:t>
      </w:r>
    </w:p>
    <w:p w14:paraId="53105F9D" w14:textId="05E29943" w:rsidR="00FC385F" w:rsidRPr="00FC385F" w:rsidRDefault="00FC385F" w:rsidP="00FC385F">
      <w:pPr>
        <w:spacing w:beforeAutospacing="1" w:afterAutospacing="1"/>
        <w:rPr>
          <w:sz w:val="24"/>
          <w:szCs w:val="24"/>
          <w:lang w:val="de-DE"/>
        </w:rPr>
      </w:pPr>
      <w:r w:rsidRPr="00FC385F">
        <w:rPr>
          <w:sz w:val="24"/>
          <w:szCs w:val="24"/>
          <w:lang w:val="de-DE"/>
        </w:rPr>
        <w:t xml:space="preserve">Nach Abschluss der technischen Planung durch den Hersteller wurden alle relevanten Systeme geprüft und dokumentiert. Auf dieser Basis erstellte das Unternehmen Arsenal RACE ein Gutachten zur Einreichung bei der Behörde, </w:t>
      </w:r>
      <w:r>
        <w:rPr>
          <w:sz w:val="24"/>
          <w:szCs w:val="24"/>
          <w:lang w:val="de-DE"/>
        </w:rPr>
        <w:t>welches</w:t>
      </w:r>
      <w:r w:rsidRPr="00FC385F">
        <w:rPr>
          <w:sz w:val="24"/>
          <w:szCs w:val="24"/>
          <w:lang w:val="de-DE"/>
        </w:rPr>
        <w:t xml:space="preserve"> die Grundlage für die Bauartgenehmigung bildete. Diese wurde am 7. Juli 2025 von der Landesbehörde erteilt.</w:t>
      </w:r>
    </w:p>
    <w:p w14:paraId="3630E380" w14:textId="77777777" w:rsidR="00FC385F" w:rsidRPr="00FC385F" w:rsidRDefault="00FC385F" w:rsidP="00FC385F">
      <w:pPr>
        <w:spacing w:beforeAutospacing="1" w:afterAutospacing="1"/>
        <w:rPr>
          <w:sz w:val="24"/>
          <w:szCs w:val="24"/>
          <w:lang w:val="de-DE"/>
        </w:rPr>
      </w:pPr>
      <w:r w:rsidRPr="00FC385F">
        <w:rPr>
          <w:sz w:val="24"/>
          <w:szCs w:val="24"/>
          <w:lang w:val="de-DE"/>
        </w:rPr>
        <w:t>Für die Betriebsbewilligung waren weitere umfangreiche Prüfungen erforderlich, darunter Bremsproben, Tests der elektronischen Sicherheitssysteme, Klimatests sowie Strecken- und Lichtraumprofilprüfungen. Teile dieser Tests wurden sowohl bei den Wiener Linien als auch direkt im Grazer Netz durchgeführt, teilweise mit einer Vollbeladung von rund 22 Tonnen.</w:t>
      </w:r>
    </w:p>
    <w:p w14:paraId="0C947AB2" w14:textId="77777777" w:rsidR="00FC385F" w:rsidRDefault="00FC385F" w:rsidP="00FC385F">
      <w:pPr>
        <w:spacing w:beforeAutospacing="1" w:afterAutospacing="1"/>
        <w:rPr>
          <w:sz w:val="24"/>
          <w:szCs w:val="24"/>
          <w:lang w:val="de-DE"/>
        </w:rPr>
      </w:pPr>
      <w:r w:rsidRPr="00FC385F">
        <w:rPr>
          <w:sz w:val="24"/>
          <w:szCs w:val="24"/>
          <w:lang w:val="de-DE"/>
        </w:rPr>
        <w:t>Nach erfolgreichem Abschluss aller Prüfungen stellte die Holding Graz am 3. April 2026 den Antrag auf Betriebsbewilligung. Die behördliche Verhandlung dazu fand am 4. Mai 2026 statt.</w:t>
      </w:r>
    </w:p>
    <w:p w14:paraId="6316DAE7" w14:textId="77777777" w:rsidR="00904804" w:rsidRPr="00B12CAB" w:rsidRDefault="00904804" w:rsidP="00904804">
      <w:pPr>
        <w:spacing w:beforeAutospacing="1" w:afterAutospacing="1"/>
        <w:rPr>
          <w:b/>
          <w:bCs/>
          <w:sz w:val="24"/>
          <w:szCs w:val="24"/>
          <w:lang w:val="de-DE"/>
        </w:rPr>
      </w:pPr>
      <w:r w:rsidRPr="00B12CAB">
        <w:rPr>
          <w:b/>
          <w:bCs/>
          <w:sz w:val="24"/>
          <w:szCs w:val="24"/>
          <w:lang w:val="de-DE"/>
        </w:rPr>
        <w:t xml:space="preserve">Technische Eckdaten der </w:t>
      </w:r>
      <w:proofErr w:type="spellStart"/>
      <w:r w:rsidRPr="00B12CAB">
        <w:rPr>
          <w:b/>
          <w:bCs/>
          <w:sz w:val="24"/>
          <w:szCs w:val="24"/>
          <w:lang w:val="de-DE"/>
        </w:rPr>
        <w:t>Flexity</w:t>
      </w:r>
      <w:proofErr w:type="spellEnd"/>
      <w:r w:rsidRPr="00B12CAB">
        <w:rPr>
          <w:b/>
          <w:bCs/>
          <w:sz w:val="24"/>
          <w:szCs w:val="24"/>
          <w:lang w:val="de-DE"/>
        </w:rPr>
        <w:t>-Garnituren (Alstom)</w:t>
      </w:r>
    </w:p>
    <w:p w14:paraId="7ED8AC00" w14:textId="77777777" w:rsidR="00904804" w:rsidRPr="00B12CAB" w:rsidRDefault="00904804" w:rsidP="00904804">
      <w:pPr>
        <w:numPr>
          <w:ilvl w:val="0"/>
          <w:numId w:val="6"/>
        </w:numPr>
        <w:spacing w:beforeAutospacing="1" w:afterAutospacing="1"/>
        <w:rPr>
          <w:sz w:val="24"/>
          <w:szCs w:val="24"/>
          <w:lang w:val="de-DE"/>
        </w:rPr>
      </w:pPr>
      <w:r w:rsidRPr="00B12CAB">
        <w:rPr>
          <w:sz w:val="24"/>
          <w:szCs w:val="24"/>
          <w:lang w:val="de-DE"/>
        </w:rPr>
        <w:t xml:space="preserve">Kapazität: bis zu 200 Fahrgäste </w:t>
      </w:r>
    </w:p>
    <w:p w14:paraId="594B8544" w14:textId="77777777" w:rsidR="00904804" w:rsidRPr="00B12CAB" w:rsidRDefault="00904804" w:rsidP="00904804">
      <w:pPr>
        <w:numPr>
          <w:ilvl w:val="0"/>
          <w:numId w:val="6"/>
        </w:numPr>
        <w:spacing w:beforeAutospacing="1" w:afterAutospacing="1"/>
        <w:rPr>
          <w:sz w:val="24"/>
          <w:szCs w:val="24"/>
          <w:lang w:val="de-DE"/>
        </w:rPr>
      </w:pPr>
      <w:r w:rsidRPr="00B12CAB">
        <w:rPr>
          <w:sz w:val="24"/>
          <w:szCs w:val="24"/>
          <w:lang w:val="de-DE"/>
        </w:rPr>
        <w:t xml:space="preserve">Zwei Rollstuhlplätze sowie großzügige Multifunktionsbereiche </w:t>
      </w:r>
    </w:p>
    <w:p w14:paraId="414478EA" w14:textId="77777777" w:rsidR="00904804" w:rsidRPr="00B12CAB" w:rsidRDefault="00904804" w:rsidP="00904804">
      <w:pPr>
        <w:numPr>
          <w:ilvl w:val="0"/>
          <w:numId w:val="6"/>
        </w:numPr>
        <w:spacing w:beforeAutospacing="1" w:afterAutospacing="1"/>
        <w:rPr>
          <w:sz w:val="24"/>
          <w:szCs w:val="24"/>
          <w:lang w:val="de-DE"/>
        </w:rPr>
      </w:pPr>
      <w:r w:rsidRPr="00B12CAB">
        <w:rPr>
          <w:sz w:val="24"/>
          <w:szCs w:val="24"/>
          <w:lang w:val="de-DE"/>
        </w:rPr>
        <w:t xml:space="preserve">Fünfteiliges Multigelenksfahrzeug mit durchgehend stufenlosem Innenraum </w:t>
      </w:r>
    </w:p>
    <w:p w14:paraId="7ADF8278" w14:textId="77777777" w:rsidR="00904804" w:rsidRPr="00B12CAB" w:rsidRDefault="00904804" w:rsidP="00904804">
      <w:pPr>
        <w:numPr>
          <w:ilvl w:val="0"/>
          <w:numId w:val="6"/>
        </w:numPr>
        <w:spacing w:beforeAutospacing="1" w:afterAutospacing="1"/>
        <w:rPr>
          <w:sz w:val="24"/>
          <w:szCs w:val="24"/>
          <w:lang w:val="de-DE"/>
        </w:rPr>
      </w:pPr>
      <w:r w:rsidRPr="00B12CAB">
        <w:rPr>
          <w:sz w:val="24"/>
          <w:szCs w:val="24"/>
          <w:lang w:val="de-DE"/>
        </w:rPr>
        <w:t xml:space="preserve">Nahezu vollständige Barrierefreiheit (ca. 100 %) </w:t>
      </w:r>
    </w:p>
    <w:p w14:paraId="6B9D3126" w14:textId="77777777" w:rsidR="00904804" w:rsidRPr="00B12CAB" w:rsidRDefault="00904804" w:rsidP="00904804">
      <w:pPr>
        <w:numPr>
          <w:ilvl w:val="0"/>
          <w:numId w:val="6"/>
        </w:numPr>
        <w:spacing w:beforeAutospacing="1" w:afterAutospacing="1"/>
        <w:rPr>
          <w:sz w:val="24"/>
          <w:szCs w:val="24"/>
          <w:lang w:val="de-DE"/>
        </w:rPr>
      </w:pPr>
      <w:r w:rsidRPr="00B12CAB">
        <w:rPr>
          <w:sz w:val="24"/>
          <w:szCs w:val="24"/>
          <w:lang w:val="de-DE"/>
        </w:rPr>
        <w:t xml:space="preserve">Optimiert für hohen Fahrgastwechsel und hohe Transportkapazität </w:t>
      </w:r>
    </w:p>
    <w:p w14:paraId="08736CE1" w14:textId="77777777" w:rsidR="00904804" w:rsidRPr="00904804" w:rsidRDefault="00904804" w:rsidP="00904804">
      <w:pPr>
        <w:numPr>
          <w:ilvl w:val="0"/>
          <w:numId w:val="6"/>
        </w:numPr>
        <w:spacing w:beforeAutospacing="1" w:afterAutospacing="1"/>
        <w:rPr>
          <w:sz w:val="24"/>
          <w:szCs w:val="24"/>
          <w:lang w:val="de-DE"/>
        </w:rPr>
      </w:pPr>
      <w:r w:rsidRPr="00B12CAB">
        <w:rPr>
          <w:sz w:val="24"/>
          <w:szCs w:val="24"/>
          <w:lang w:val="de-DE"/>
        </w:rPr>
        <w:t>Einstiegshöhe: 215 mm, abgestimmt auf 110 mm-Bahnsteighöhen in Graz</w:t>
      </w:r>
    </w:p>
    <w:p w14:paraId="4B53A612" w14:textId="77777777" w:rsidR="00904804" w:rsidRDefault="00904804" w:rsidP="00FC385F">
      <w:pPr>
        <w:spacing w:beforeAutospacing="1" w:afterAutospacing="1"/>
        <w:rPr>
          <w:sz w:val="24"/>
          <w:szCs w:val="24"/>
          <w:lang w:val="de-DE"/>
        </w:rPr>
      </w:pPr>
    </w:p>
    <w:p w14:paraId="18C03FB6" w14:textId="77777777" w:rsidR="00904804" w:rsidRPr="00FC385F" w:rsidRDefault="00904804" w:rsidP="00FC385F">
      <w:pPr>
        <w:spacing w:beforeAutospacing="1" w:afterAutospacing="1"/>
        <w:rPr>
          <w:sz w:val="24"/>
          <w:szCs w:val="24"/>
          <w:lang w:val="de-DE"/>
        </w:rPr>
      </w:pPr>
    </w:p>
    <w:p w14:paraId="3733C64C" w14:textId="77777777" w:rsidR="00FC385F" w:rsidRPr="00FC385F" w:rsidRDefault="00FC385F" w:rsidP="00FC385F">
      <w:pPr>
        <w:spacing w:beforeAutospacing="1" w:afterAutospacing="1"/>
        <w:rPr>
          <w:b/>
          <w:bCs/>
          <w:sz w:val="24"/>
          <w:szCs w:val="24"/>
          <w:lang w:val="de-DE"/>
        </w:rPr>
      </w:pPr>
      <w:r w:rsidRPr="00FC385F">
        <w:rPr>
          <w:b/>
          <w:bCs/>
          <w:sz w:val="24"/>
          <w:szCs w:val="24"/>
          <w:lang w:val="de-DE"/>
        </w:rPr>
        <w:lastRenderedPageBreak/>
        <w:t>Neue Stimme für die Grazer Öffis</w:t>
      </w:r>
    </w:p>
    <w:p w14:paraId="54C943BA" w14:textId="714578F2" w:rsidR="00FC385F" w:rsidRPr="00FC385F" w:rsidRDefault="00FC385F" w:rsidP="00FC385F">
      <w:pPr>
        <w:spacing w:beforeAutospacing="1" w:afterAutospacing="1"/>
        <w:rPr>
          <w:sz w:val="24"/>
          <w:szCs w:val="24"/>
          <w:lang w:val="de-DE"/>
        </w:rPr>
      </w:pPr>
      <w:r w:rsidRPr="00FC385F">
        <w:rPr>
          <w:sz w:val="24"/>
          <w:szCs w:val="24"/>
          <w:lang w:val="de-DE"/>
        </w:rPr>
        <w:t>Mit dem heutigen Tag und den neuen Durchsagen von Simone Koren-Wallis endet in den Fahrzeugen der Graz Linien eine besondere Ära. Rund 30 Jahre lang begleitete die Stimme der ehemaligen ORF-Fernsehmoderatorin Christine Brunnsteiner die Grazerinnen und Grazer durch ihren Alltag mit den öffentlichen Verkehrsmitteln. Ihre markante und vertraute Stimme prägte Generationen von Fahrgästen und wurde zu einem unverwechselbaren Teil der Graz Linien.</w:t>
      </w:r>
      <w:r w:rsidR="00CA68C1">
        <w:rPr>
          <w:sz w:val="24"/>
          <w:szCs w:val="24"/>
          <w:lang w:val="de-DE"/>
        </w:rPr>
        <w:t xml:space="preserve"> </w:t>
      </w:r>
      <w:r w:rsidRPr="00FC385F">
        <w:rPr>
          <w:sz w:val="24"/>
          <w:szCs w:val="24"/>
          <w:lang w:val="de-DE"/>
        </w:rPr>
        <w:t>Während bisher sämtliche Durchsagen in einem Tonstudio aufgenommen werden mussten, ermöglicht die neue Lösung eine flexible und effiziente Erstellung der Ansagen. Dazu wurde die Stimme von Simone Koren-Wallis im Rahmen eines umfangreichen Projekts digital erfasst. In rund 40 Stunden Studioarbeit wurden tausende Sätze aufgenommen, um eine hochwertige und vielseitig einsetzbare Sprachbasis zu schaffen.</w:t>
      </w:r>
    </w:p>
    <w:p w14:paraId="48381CD9" w14:textId="787B612B" w:rsidR="00FC385F" w:rsidRPr="00FC385F" w:rsidRDefault="00FC385F" w:rsidP="00FC385F">
      <w:pPr>
        <w:spacing w:beforeAutospacing="1" w:afterAutospacing="1"/>
        <w:rPr>
          <w:b/>
          <w:bCs/>
          <w:sz w:val="24"/>
          <w:szCs w:val="24"/>
          <w:lang w:val="de-DE"/>
        </w:rPr>
      </w:pPr>
      <w:r w:rsidRPr="00FC385F">
        <w:rPr>
          <w:b/>
          <w:bCs/>
          <w:sz w:val="24"/>
          <w:szCs w:val="24"/>
          <w:lang w:val="de-DE"/>
        </w:rPr>
        <w:t>Verbesserte Durchsagen mit weniger Aufwand</w:t>
      </w:r>
    </w:p>
    <w:p w14:paraId="2BB7885A" w14:textId="77777777" w:rsidR="00FC385F" w:rsidRPr="00FC385F" w:rsidRDefault="00FC385F" w:rsidP="00FC385F">
      <w:pPr>
        <w:spacing w:beforeAutospacing="1" w:afterAutospacing="1"/>
        <w:rPr>
          <w:sz w:val="24"/>
          <w:szCs w:val="24"/>
          <w:lang w:val="de-DE"/>
        </w:rPr>
      </w:pPr>
      <w:r w:rsidRPr="00FC385F">
        <w:rPr>
          <w:sz w:val="24"/>
          <w:szCs w:val="24"/>
          <w:lang w:val="de-DE"/>
        </w:rPr>
        <w:t>Das Ergebnis ist ein gleichmäßiges und klares Klangbild über alle Durchsagen hinweg. Gleichzeitig bleibt die Stimme menschlich, sympathisch und durch ihre typische Grazer Sprachfärbung vertraut. Die digitale Umsetzung ermöglicht es künftig, neue Haltestellen oder geänderte Informationen rasch und ohne großen technischen Aufwand einzupflegen. Auch zusätzliche Hinweise, etwa zu Sicherheit oder aktuellen Betriebsinformationen, können kurzfristig und flexibel erstellt werden und müssen nicht mehr eigens eingesprochen werden.</w:t>
      </w:r>
    </w:p>
    <w:p w14:paraId="3AF69E2A" w14:textId="77777777" w:rsidR="00FC385F" w:rsidRPr="00FC385F" w:rsidRDefault="00FC385F" w:rsidP="00FC385F">
      <w:pPr>
        <w:spacing w:beforeAutospacing="1" w:afterAutospacing="1"/>
        <w:rPr>
          <w:sz w:val="24"/>
          <w:szCs w:val="24"/>
          <w:lang w:val="de-DE"/>
        </w:rPr>
      </w:pPr>
      <w:r w:rsidRPr="00FC385F">
        <w:rPr>
          <w:sz w:val="24"/>
          <w:szCs w:val="24"/>
          <w:lang w:val="de-DE"/>
        </w:rPr>
        <w:t>Ein besonderer Fokus lag auf der Verständlichkeit: Sprachtempo und Betonung wurden gezielt so abgestimmt, dass die Ansagen auch in vollen Fahrzeugen und während der Fahrt gut hörbar sind. Bei Bedarf können diese Merkmale weiter angepasst werden, um eine optimale Verständlichkeit sicherzustellen. Die Durchsagen erfolgen weiterhin in Deutsch und Englisch, jedoch erstmals mit derselben Stimme für beide Sprachen. Das sorgt für ein einheitliches und wiedererkennbares Klangbild.</w:t>
      </w:r>
    </w:p>
    <w:p w14:paraId="221E9750" w14:textId="77777777" w:rsidR="00FC385F" w:rsidRPr="00FC385F" w:rsidRDefault="00FC385F" w:rsidP="00FC385F">
      <w:pPr>
        <w:spacing w:beforeAutospacing="1" w:afterAutospacing="1"/>
        <w:rPr>
          <w:b/>
          <w:bCs/>
          <w:sz w:val="24"/>
          <w:szCs w:val="24"/>
          <w:lang w:val="de-DE"/>
        </w:rPr>
      </w:pPr>
      <w:r w:rsidRPr="00FC385F">
        <w:rPr>
          <w:b/>
          <w:bCs/>
          <w:sz w:val="24"/>
          <w:szCs w:val="24"/>
          <w:lang w:val="de-DE"/>
        </w:rPr>
        <w:t>Erfolgreiche Zusammenarbeit mit internationalen Vorbildern</w:t>
      </w:r>
    </w:p>
    <w:p w14:paraId="0A9F9AAD" w14:textId="77777777" w:rsidR="00FC385F" w:rsidRPr="00FC385F" w:rsidRDefault="00FC385F" w:rsidP="00FC385F">
      <w:pPr>
        <w:spacing w:beforeAutospacing="1" w:afterAutospacing="1"/>
        <w:rPr>
          <w:sz w:val="24"/>
          <w:szCs w:val="24"/>
          <w:lang w:val="de-DE"/>
        </w:rPr>
      </w:pPr>
      <w:r w:rsidRPr="00FC385F">
        <w:rPr>
          <w:sz w:val="24"/>
          <w:szCs w:val="24"/>
          <w:lang w:val="de-DE"/>
        </w:rPr>
        <w:t xml:space="preserve">Bei diesem Projekt orientiert sich die Holding Graz an etablierten internationalen Beispielen, etwa den Wiener Linien oder der Deutschen Bahn. Technischer Partner bei der Umsetzung war die </w:t>
      </w:r>
      <w:proofErr w:type="spellStart"/>
      <w:r w:rsidRPr="00FC385F">
        <w:rPr>
          <w:sz w:val="24"/>
          <w:szCs w:val="24"/>
          <w:lang w:val="de-DE"/>
        </w:rPr>
        <w:t>Acapela</w:t>
      </w:r>
      <w:proofErr w:type="spellEnd"/>
      <w:r w:rsidRPr="00FC385F">
        <w:rPr>
          <w:sz w:val="24"/>
          <w:szCs w:val="24"/>
          <w:lang w:val="de-DE"/>
        </w:rPr>
        <w:t xml:space="preserve"> Group.</w:t>
      </w:r>
    </w:p>
    <w:p w14:paraId="10893D1D" w14:textId="41877B3C" w:rsidR="00C33B54" w:rsidRDefault="00FC385F" w:rsidP="00B12CAB">
      <w:pPr>
        <w:spacing w:beforeAutospacing="1" w:afterAutospacing="1"/>
        <w:rPr>
          <w:sz w:val="24"/>
          <w:szCs w:val="24"/>
          <w:lang w:val="de-DE"/>
        </w:rPr>
      </w:pPr>
      <w:r w:rsidRPr="00FC385F">
        <w:rPr>
          <w:sz w:val="24"/>
          <w:szCs w:val="24"/>
          <w:lang w:val="de-DE"/>
        </w:rPr>
        <w:t>Die Einführung der neuen digitalen Stimme stellt eine zukunftssichere und nachhaltige Weiterentwicklung der Fahrgastinformation dar.</w:t>
      </w:r>
    </w:p>
    <w:p w14:paraId="53944A04" w14:textId="77777777" w:rsidR="00904804" w:rsidRDefault="00904804" w:rsidP="00B12CAB">
      <w:pPr>
        <w:spacing w:beforeAutospacing="1" w:afterAutospacing="1"/>
        <w:rPr>
          <w:sz w:val="24"/>
          <w:szCs w:val="24"/>
          <w:lang w:val="de-DE"/>
        </w:rPr>
      </w:pPr>
    </w:p>
    <w:p w14:paraId="3F89FF7E" w14:textId="77777777" w:rsidR="00904804" w:rsidRDefault="00904804" w:rsidP="00B12CAB">
      <w:pPr>
        <w:spacing w:beforeAutospacing="1" w:afterAutospacing="1"/>
        <w:rPr>
          <w:sz w:val="24"/>
          <w:szCs w:val="24"/>
          <w:lang w:val="de-DE"/>
        </w:rPr>
      </w:pPr>
    </w:p>
    <w:p w14:paraId="330927B0" w14:textId="77777777" w:rsidR="00904804" w:rsidRDefault="00904804" w:rsidP="00B12CAB">
      <w:pPr>
        <w:spacing w:beforeAutospacing="1" w:afterAutospacing="1"/>
        <w:rPr>
          <w:sz w:val="24"/>
          <w:szCs w:val="24"/>
          <w:lang w:val="de-DE"/>
        </w:rPr>
      </w:pPr>
    </w:p>
    <w:p w14:paraId="3B86AD7D" w14:textId="77777777" w:rsidR="00904804" w:rsidRPr="00B12CAB" w:rsidRDefault="00904804" w:rsidP="00B12CAB">
      <w:pPr>
        <w:spacing w:beforeAutospacing="1" w:afterAutospacing="1"/>
        <w:rPr>
          <w:sz w:val="24"/>
          <w:szCs w:val="24"/>
          <w:lang w:val="de-DE"/>
        </w:rPr>
      </w:pPr>
    </w:p>
    <w:p w14:paraId="1861F5FD" w14:textId="6D946250" w:rsidR="00A16928" w:rsidRPr="00CB5B0E" w:rsidRDefault="00A16928" w:rsidP="00A16928">
      <w:pPr>
        <w:spacing w:before="100" w:beforeAutospacing="1" w:after="100" w:afterAutospacing="1"/>
        <w:rPr>
          <w:rFonts w:cstheme="minorHAnsi"/>
          <w:b/>
          <w:sz w:val="24"/>
          <w:szCs w:val="24"/>
        </w:rPr>
      </w:pPr>
      <w:r w:rsidRPr="00CB5B0E">
        <w:rPr>
          <w:rFonts w:cstheme="minorHAnsi"/>
          <w:b/>
          <w:sz w:val="24"/>
          <w:szCs w:val="24"/>
        </w:rPr>
        <w:lastRenderedPageBreak/>
        <w:t xml:space="preserve">Vergleich der in Graz eingesetzten Straßenbahnen </w:t>
      </w:r>
    </w:p>
    <w:p w14:paraId="0126B7B7" w14:textId="77777777" w:rsidR="00A16928" w:rsidRPr="00A42BF0" w:rsidRDefault="00A16928" w:rsidP="00A16928">
      <w:pPr>
        <w:spacing w:before="100" w:beforeAutospacing="1" w:after="100" w:afterAutospacing="1"/>
        <w:rPr>
          <w:rFonts w:cstheme="minorHAnsi"/>
          <w:b/>
          <w:sz w:val="24"/>
          <w:szCs w:val="24"/>
        </w:rPr>
      </w:pPr>
      <w:r w:rsidRPr="00A42BF0">
        <w:rPr>
          <w:rFonts w:cstheme="minorHAnsi"/>
          <w:b/>
          <w:sz w:val="24"/>
          <w:szCs w:val="24"/>
        </w:rPr>
        <w:t xml:space="preserve">Fahrgastkapazität </w:t>
      </w:r>
    </w:p>
    <w:p w14:paraId="4562A1ED" w14:textId="77777777" w:rsidR="00A16928" w:rsidRPr="00A42BF0" w:rsidRDefault="00A16928" w:rsidP="00A16928">
      <w:pPr>
        <w:numPr>
          <w:ilvl w:val="0"/>
          <w:numId w:val="4"/>
        </w:numPr>
        <w:spacing w:before="100" w:beforeAutospacing="1" w:after="100" w:afterAutospacing="1" w:line="240" w:lineRule="auto"/>
        <w:ind w:left="0"/>
      </w:pPr>
      <w:proofErr w:type="spellStart"/>
      <w:r w:rsidRPr="00A42BF0">
        <w:t>Flexity</w:t>
      </w:r>
      <w:proofErr w:type="spellEnd"/>
      <w:r w:rsidRPr="00A42BF0">
        <w:t xml:space="preserve"> von Alstom: 200 Personen</w:t>
      </w:r>
    </w:p>
    <w:p w14:paraId="73EACEA6" w14:textId="77777777" w:rsidR="00A16928" w:rsidRPr="00A42BF0" w:rsidRDefault="00A16928" w:rsidP="00A16928">
      <w:pPr>
        <w:numPr>
          <w:ilvl w:val="0"/>
          <w:numId w:val="4"/>
        </w:numPr>
        <w:spacing w:before="100" w:beforeAutospacing="1" w:after="100" w:afterAutospacing="1" w:line="240" w:lineRule="auto"/>
        <w:ind w:left="0"/>
      </w:pPr>
      <w:proofErr w:type="spellStart"/>
      <w:r w:rsidRPr="00A42BF0">
        <w:t>Variobahn</w:t>
      </w:r>
      <w:proofErr w:type="spellEnd"/>
      <w:r w:rsidRPr="00A42BF0">
        <w:t>: 145 Personen</w:t>
      </w:r>
    </w:p>
    <w:p w14:paraId="12069B89" w14:textId="77777777" w:rsidR="00A16928" w:rsidRPr="00A42BF0" w:rsidRDefault="00A16928" w:rsidP="00A16928">
      <w:pPr>
        <w:numPr>
          <w:ilvl w:val="0"/>
          <w:numId w:val="4"/>
        </w:numPr>
        <w:spacing w:before="100" w:beforeAutospacing="1" w:after="100" w:afterAutospacing="1" w:line="240" w:lineRule="auto"/>
        <w:ind w:left="0"/>
      </w:pPr>
      <w:proofErr w:type="spellStart"/>
      <w:r w:rsidRPr="00A42BF0">
        <w:t>Cityrunner</w:t>
      </w:r>
      <w:proofErr w:type="spellEnd"/>
      <w:r w:rsidRPr="00A42BF0">
        <w:t>: 142 Personen</w:t>
      </w:r>
    </w:p>
    <w:p w14:paraId="22899988" w14:textId="77777777" w:rsidR="00A16928" w:rsidRPr="00A42BF0" w:rsidRDefault="00A16928" w:rsidP="00A16928">
      <w:pPr>
        <w:spacing w:before="100" w:beforeAutospacing="1" w:after="100" w:afterAutospacing="1"/>
        <w:rPr>
          <w:b/>
          <w:bCs/>
          <w:sz w:val="24"/>
          <w:szCs w:val="24"/>
        </w:rPr>
      </w:pPr>
      <w:r w:rsidRPr="00A42BF0">
        <w:rPr>
          <w:b/>
          <w:bCs/>
          <w:sz w:val="24"/>
          <w:szCs w:val="24"/>
        </w:rPr>
        <w:t>Stehplätze</w:t>
      </w:r>
    </w:p>
    <w:p w14:paraId="13D3CA2E" w14:textId="77777777" w:rsidR="00A16928" w:rsidRPr="00A42BF0" w:rsidRDefault="00A16928" w:rsidP="00A16928">
      <w:pPr>
        <w:numPr>
          <w:ilvl w:val="0"/>
          <w:numId w:val="4"/>
        </w:numPr>
        <w:spacing w:before="100" w:beforeAutospacing="1" w:after="100" w:afterAutospacing="1" w:line="240" w:lineRule="auto"/>
        <w:ind w:left="0"/>
      </w:pPr>
      <w:proofErr w:type="spellStart"/>
      <w:r w:rsidRPr="00A42BF0">
        <w:t>Flexity</w:t>
      </w:r>
      <w:proofErr w:type="spellEnd"/>
      <w:r w:rsidRPr="00A42BF0">
        <w:t xml:space="preserve"> von Alstom: 140</w:t>
      </w:r>
    </w:p>
    <w:p w14:paraId="3EFFFD09" w14:textId="77777777" w:rsidR="00A16928" w:rsidRPr="00A42BF0" w:rsidRDefault="00A16928" w:rsidP="00A16928">
      <w:pPr>
        <w:numPr>
          <w:ilvl w:val="0"/>
          <w:numId w:val="4"/>
        </w:numPr>
        <w:spacing w:before="100" w:beforeAutospacing="1" w:after="100" w:afterAutospacing="1" w:line="240" w:lineRule="auto"/>
        <w:ind w:left="0"/>
      </w:pPr>
      <w:proofErr w:type="spellStart"/>
      <w:r w:rsidRPr="00A42BF0">
        <w:t>Variobahn</w:t>
      </w:r>
      <w:proofErr w:type="spellEnd"/>
      <w:r w:rsidRPr="00A42BF0">
        <w:t>: 98</w:t>
      </w:r>
    </w:p>
    <w:p w14:paraId="7D9B1031" w14:textId="77777777" w:rsidR="00A16928" w:rsidRPr="00A42BF0" w:rsidRDefault="00A16928" w:rsidP="00A16928">
      <w:pPr>
        <w:numPr>
          <w:ilvl w:val="0"/>
          <w:numId w:val="4"/>
        </w:numPr>
        <w:spacing w:before="100" w:beforeAutospacing="1" w:after="100" w:afterAutospacing="1" w:line="240" w:lineRule="auto"/>
        <w:ind w:left="0"/>
      </w:pPr>
      <w:proofErr w:type="spellStart"/>
      <w:r w:rsidRPr="00A42BF0">
        <w:t>Cityrunner</w:t>
      </w:r>
      <w:proofErr w:type="spellEnd"/>
      <w:r w:rsidRPr="00A42BF0">
        <w:t>: 90</w:t>
      </w:r>
    </w:p>
    <w:p w14:paraId="40C92468" w14:textId="77777777" w:rsidR="00A16928" w:rsidRPr="00A42BF0" w:rsidRDefault="00A16928" w:rsidP="00A16928">
      <w:pPr>
        <w:spacing w:before="100" w:beforeAutospacing="1" w:after="100" w:afterAutospacing="1"/>
        <w:rPr>
          <w:b/>
          <w:bCs/>
          <w:sz w:val="24"/>
          <w:szCs w:val="24"/>
        </w:rPr>
      </w:pPr>
      <w:r w:rsidRPr="00A42BF0">
        <w:rPr>
          <w:b/>
          <w:bCs/>
          <w:sz w:val="24"/>
          <w:szCs w:val="24"/>
        </w:rPr>
        <w:t xml:space="preserve">Sitzplätze </w:t>
      </w:r>
    </w:p>
    <w:p w14:paraId="7F868650" w14:textId="77777777" w:rsidR="00A16928" w:rsidRPr="00A42BF0" w:rsidRDefault="00A16928" w:rsidP="00A16928">
      <w:pPr>
        <w:numPr>
          <w:ilvl w:val="0"/>
          <w:numId w:val="4"/>
        </w:numPr>
        <w:spacing w:before="100" w:beforeAutospacing="1" w:after="100" w:afterAutospacing="1" w:line="240" w:lineRule="auto"/>
        <w:ind w:left="0"/>
      </w:pPr>
      <w:proofErr w:type="spellStart"/>
      <w:r w:rsidRPr="00A42BF0">
        <w:t>Flexity</w:t>
      </w:r>
      <w:proofErr w:type="spellEnd"/>
      <w:r w:rsidRPr="00A42BF0">
        <w:t xml:space="preserve"> von Alstom: 60</w:t>
      </w:r>
    </w:p>
    <w:p w14:paraId="66DBB7C7" w14:textId="77777777" w:rsidR="00A16928" w:rsidRPr="00A42BF0" w:rsidRDefault="00A16928" w:rsidP="00A16928">
      <w:pPr>
        <w:numPr>
          <w:ilvl w:val="0"/>
          <w:numId w:val="4"/>
        </w:numPr>
        <w:spacing w:before="100" w:beforeAutospacing="1" w:after="100" w:afterAutospacing="1" w:line="240" w:lineRule="auto"/>
        <w:ind w:left="0"/>
      </w:pPr>
      <w:proofErr w:type="spellStart"/>
      <w:r w:rsidRPr="00A42BF0">
        <w:t>Variobahn</w:t>
      </w:r>
      <w:proofErr w:type="spellEnd"/>
      <w:r w:rsidRPr="00A42BF0">
        <w:t>: 47</w:t>
      </w:r>
    </w:p>
    <w:p w14:paraId="51700CBF" w14:textId="73ED5D40" w:rsidR="00A16928" w:rsidRPr="00FC385F" w:rsidRDefault="00A16928" w:rsidP="00A16928">
      <w:pPr>
        <w:numPr>
          <w:ilvl w:val="0"/>
          <w:numId w:val="4"/>
        </w:numPr>
        <w:spacing w:before="100" w:beforeAutospacing="1" w:after="100" w:afterAutospacing="1" w:line="240" w:lineRule="auto"/>
        <w:ind w:left="0"/>
      </w:pPr>
      <w:proofErr w:type="spellStart"/>
      <w:r w:rsidRPr="00A42BF0">
        <w:t>Cityrunner</w:t>
      </w:r>
      <w:proofErr w:type="spellEnd"/>
      <w:r w:rsidRPr="00A42BF0">
        <w:t>: 52</w:t>
      </w:r>
    </w:p>
    <w:p w14:paraId="52A5D992" w14:textId="77777777" w:rsidR="00A16928" w:rsidRPr="00A42BF0" w:rsidRDefault="00A16928" w:rsidP="00A16928">
      <w:pPr>
        <w:spacing w:before="100" w:beforeAutospacing="1" w:after="100" w:afterAutospacing="1"/>
        <w:rPr>
          <w:b/>
          <w:bCs/>
          <w:sz w:val="24"/>
          <w:szCs w:val="24"/>
        </w:rPr>
      </w:pPr>
      <w:r w:rsidRPr="00A42BF0">
        <w:rPr>
          <w:b/>
          <w:bCs/>
          <w:sz w:val="24"/>
          <w:szCs w:val="24"/>
        </w:rPr>
        <w:t>Fahrzeuglänge</w:t>
      </w:r>
    </w:p>
    <w:p w14:paraId="3F989C3E" w14:textId="77777777" w:rsidR="00A16928" w:rsidRPr="00A42BF0" w:rsidRDefault="00A16928" w:rsidP="00A16928">
      <w:pPr>
        <w:numPr>
          <w:ilvl w:val="0"/>
          <w:numId w:val="4"/>
        </w:numPr>
        <w:spacing w:before="100" w:beforeAutospacing="1" w:after="100" w:afterAutospacing="1" w:line="240" w:lineRule="auto"/>
        <w:ind w:left="0"/>
      </w:pPr>
      <w:proofErr w:type="spellStart"/>
      <w:r w:rsidRPr="00A42BF0">
        <w:t>Flexity</w:t>
      </w:r>
      <w:proofErr w:type="spellEnd"/>
      <w:r w:rsidRPr="00A42BF0">
        <w:t xml:space="preserve"> von Alstom: 33,81 m</w:t>
      </w:r>
    </w:p>
    <w:p w14:paraId="5CAEC712" w14:textId="77777777" w:rsidR="00A16928" w:rsidRPr="00A42BF0" w:rsidRDefault="00A16928" w:rsidP="00A16928">
      <w:pPr>
        <w:numPr>
          <w:ilvl w:val="0"/>
          <w:numId w:val="4"/>
        </w:numPr>
        <w:spacing w:before="100" w:beforeAutospacing="1" w:after="100" w:afterAutospacing="1" w:line="240" w:lineRule="auto"/>
        <w:ind w:left="0"/>
      </w:pPr>
      <w:proofErr w:type="spellStart"/>
      <w:r w:rsidRPr="00A42BF0">
        <w:t>Variobahn</w:t>
      </w:r>
      <w:proofErr w:type="spellEnd"/>
      <w:r w:rsidRPr="00A42BF0">
        <w:t>: 27,47 m</w:t>
      </w:r>
    </w:p>
    <w:p w14:paraId="3817E17F" w14:textId="77777777" w:rsidR="00A16928" w:rsidRPr="00A42BF0" w:rsidRDefault="00A16928" w:rsidP="00A16928">
      <w:pPr>
        <w:numPr>
          <w:ilvl w:val="0"/>
          <w:numId w:val="4"/>
        </w:numPr>
        <w:spacing w:before="100" w:beforeAutospacing="1" w:after="100" w:afterAutospacing="1" w:line="240" w:lineRule="auto"/>
        <w:ind w:left="0"/>
      </w:pPr>
      <w:proofErr w:type="spellStart"/>
      <w:r w:rsidRPr="00A42BF0">
        <w:t>Cityrunner</w:t>
      </w:r>
      <w:proofErr w:type="spellEnd"/>
      <w:r w:rsidRPr="00A42BF0">
        <w:t>: 27,00</w:t>
      </w:r>
    </w:p>
    <w:p w14:paraId="07328474" w14:textId="77777777" w:rsidR="00A16928" w:rsidRPr="00A42BF0" w:rsidRDefault="00A16928" w:rsidP="00A16928">
      <w:pPr>
        <w:spacing w:before="100" w:beforeAutospacing="1" w:after="100" w:afterAutospacing="1"/>
        <w:ind w:left="-360"/>
        <w:rPr>
          <w:sz w:val="24"/>
          <w:szCs w:val="24"/>
        </w:rPr>
      </w:pPr>
      <w:r w:rsidRPr="00A42BF0">
        <w:rPr>
          <w:b/>
          <w:bCs/>
          <w:sz w:val="24"/>
          <w:szCs w:val="24"/>
        </w:rPr>
        <w:t>Fahrgastdoppeltüren</w:t>
      </w:r>
    </w:p>
    <w:p w14:paraId="38101C46" w14:textId="77777777" w:rsidR="00A16928" w:rsidRPr="00A42BF0" w:rsidRDefault="00A16928" w:rsidP="00A16928">
      <w:pPr>
        <w:numPr>
          <w:ilvl w:val="0"/>
          <w:numId w:val="5"/>
        </w:numPr>
        <w:spacing w:before="100" w:beforeAutospacing="1" w:after="100" w:afterAutospacing="1" w:line="240" w:lineRule="auto"/>
        <w:ind w:left="0"/>
      </w:pPr>
      <w:proofErr w:type="spellStart"/>
      <w:r w:rsidRPr="00A42BF0">
        <w:t>Flexity</w:t>
      </w:r>
      <w:proofErr w:type="spellEnd"/>
      <w:r w:rsidRPr="00A42BF0">
        <w:t xml:space="preserve"> von Alstom: 6</w:t>
      </w:r>
    </w:p>
    <w:p w14:paraId="5D1983DE" w14:textId="77777777" w:rsidR="00A16928" w:rsidRPr="00A42BF0" w:rsidRDefault="00A16928" w:rsidP="00A16928">
      <w:pPr>
        <w:numPr>
          <w:ilvl w:val="0"/>
          <w:numId w:val="5"/>
        </w:numPr>
        <w:spacing w:before="100" w:beforeAutospacing="1" w:after="100" w:afterAutospacing="1" w:line="240" w:lineRule="auto"/>
        <w:ind w:left="0"/>
      </w:pPr>
      <w:proofErr w:type="spellStart"/>
      <w:r w:rsidRPr="00A42BF0">
        <w:t>Variobahn</w:t>
      </w:r>
      <w:proofErr w:type="spellEnd"/>
      <w:r w:rsidRPr="00A42BF0">
        <w:t>: 4</w:t>
      </w:r>
    </w:p>
    <w:p w14:paraId="36E4BEB4" w14:textId="77777777" w:rsidR="00A16928" w:rsidRPr="00A42BF0" w:rsidRDefault="00A16928" w:rsidP="00A16928">
      <w:pPr>
        <w:numPr>
          <w:ilvl w:val="0"/>
          <w:numId w:val="5"/>
        </w:numPr>
        <w:spacing w:before="100" w:beforeAutospacing="1" w:after="100" w:afterAutospacing="1" w:line="240" w:lineRule="auto"/>
        <w:ind w:left="0"/>
      </w:pPr>
      <w:proofErr w:type="spellStart"/>
      <w:r w:rsidRPr="00A42BF0">
        <w:t>Cityrunner</w:t>
      </w:r>
      <w:proofErr w:type="spellEnd"/>
      <w:r w:rsidRPr="00A42BF0">
        <w:t>: 4</w:t>
      </w:r>
    </w:p>
    <w:p w14:paraId="0074DE2E" w14:textId="77777777" w:rsidR="00A16928" w:rsidRPr="00A42BF0" w:rsidRDefault="00A16928" w:rsidP="00A16928">
      <w:pPr>
        <w:spacing w:before="100" w:beforeAutospacing="1" w:after="100" w:afterAutospacing="1"/>
        <w:ind w:left="-360"/>
        <w:rPr>
          <w:b/>
          <w:bCs/>
          <w:sz w:val="24"/>
          <w:szCs w:val="24"/>
        </w:rPr>
      </w:pPr>
      <w:r w:rsidRPr="00A42BF0">
        <w:rPr>
          <w:b/>
          <w:bCs/>
          <w:sz w:val="24"/>
          <w:szCs w:val="24"/>
        </w:rPr>
        <w:t>Anzahl der Fahrwerke</w:t>
      </w:r>
    </w:p>
    <w:p w14:paraId="1E7C3593" w14:textId="77777777" w:rsidR="00A16928" w:rsidRPr="00A42BF0" w:rsidRDefault="00A16928" w:rsidP="00A16928">
      <w:pPr>
        <w:numPr>
          <w:ilvl w:val="0"/>
          <w:numId w:val="5"/>
        </w:numPr>
        <w:spacing w:before="100" w:beforeAutospacing="1" w:after="100" w:afterAutospacing="1" w:line="240" w:lineRule="auto"/>
        <w:ind w:left="0"/>
      </w:pPr>
      <w:proofErr w:type="spellStart"/>
      <w:r w:rsidRPr="00A42BF0">
        <w:t>Flexity</w:t>
      </w:r>
      <w:proofErr w:type="spellEnd"/>
      <w:r w:rsidRPr="00A42BF0">
        <w:t xml:space="preserve"> von Alstom: 3</w:t>
      </w:r>
    </w:p>
    <w:p w14:paraId="1E1FF7FC" w14:textId="77777777" w:rsidR="00A16928" w:rsidRPr="00A42BF0" w:rsidRDefault="00A16928" w:rsidP="00A16928">
      <w:pPr>
        <w:numPr>
          <w:ilvl w:val="0"/>
          <w:numId w:val="5"/>
        </w:numPr>
        <w:spacing w:before="100" w:beforeAutospacing="1" w:after="100" w:afterAutospacing="1" w:line="240" w:lineRule="auto"/>
        <w:ind w:left="0"/>
      </w:pPr>
      <w:proofErr w:type="spellStart"/>
      <w:r w:rsidRPr="00A42BF0">
        <w:t>Variobahn</w:t>
      </w:r>
      <w:proofErr w:type="spellEnd"/>
      <w:r w:rsidRPr="00A42BF0">
        <w:t>: 3</w:t>
      </w:r>
    </w:p>
    <w:p w14:paraId="4B794AA3" w14:textId="77777777" w:rsidR="00A16928" w:rsidRPr="00A42BF0" w:rsidRDefault="00A16928" w:rsidP="00A16928">
      <w:pPr>
        <w:numPr>
          <w:ilvl w:val="0"/>
          <w:numId w:val="5"/>
        </w:numPr>
        <w:spacing w:before="100" w:beforeAutospacing="1" w:after="100" w:afterAutospacing="1" w:line="240" w:lineRule="auto"/>
        <w:ind w:left="0"/>
      </w:pPr>
      <w:proofErr w:type="spellStart"/>
      <w:r w:rsidRPr="00A42BF0">
        <w:t>Cityrunner</w:t>
      </w:r>
      <w:proofErr w:type="spellEnd"/>
      <w:r w:rsidRPr="00A42BF0">
        <w:t>: 3</w:t>
      </w:r>
    </w:p>
    <w:p w14:paraId="0731275F" w14:textId="77777777" w:rsidR="00A16928" w:rsidRPr="00A42BF0" w:rsidRDefault="00A16928" w:rsidP="00A16928">
      <w:pPr>
        <w:spacing w:before="100" w:beforeAutospacing="1" w:after="100" w:afterAutospacing="1"/>
        <w:ind w:left="-360"/>
        <w:rPr>
          <w:b/>
          <w:bCs/>
          <w:sz w:val="24"/>
          <w:szCs w:val="24"/>
        </w:rPr>
      </w:pPr>
      <w:r w:rsidRPr="00A42BF0">
        <w:rPr>
          <w:b/>
          <w:bCs/>
          <w:sz w:val="24"/>
          <w:szCs w:val="24"/>
        </w:rPr>
        <w:t>Anzahl der Räder</w:t>
      </w:r>
    </w:p>
    <w:p w14:paraId="03C022B6" w14:textId="77777777" w:rsidR="00A16928" w:rsidRPr="00A42BF0" w:rsidRDefault="00A16928" w:rsidP="00A16928">
      <w:pPr>
        <w:numPr>
          <w:ilvl w:val="0"/>
          <w:numId w:val="5"/>
        </w:numPr>
        <w:spacing w:before="100" w:beforeAutospacing="1" w:after="100" w:afterAutospacing="1" w:line="240" w:lineRule="auto"/>
        <w:ind w:left="0"/>
      </w:pPr>
      <w:proofErr w:type="spellStart"/>
      <w:r w:rsidRPr="00A42BF0">
        <w:t>Flexity</w:t>
      </w:r>
      <w:proofErr w:type="spellEnd"/>
      <w:r w:rsidRPr="00A42BF0">
        <w:t xml:space="preserve"> von Alstom: 12</w:t>
      </w:r>
    </w:p>
    <w:p w14:paraId="7D004042" w14:textId="77777777" w:rsidR="00A16928" w:rsidRPr="00A42BF0" w:rsidRDefault="00A16928" w:rsidP="00A16928">
      <w:pPr>
        <w:numPr>
          <w:ilvl w:val="0"/>
          <w:numId w:val="5"/>
        </w:numPr>
        <w:spacing w:before="100" w:beforeAutospacing="1" w:after="100" w:afterAutospacing="1" w:line="240" w:lineRule="auto"/>
        <w:ind w:left="0"/>
        <w:rPr>
          <w:rFonts w:cstheme="minorHAnsi"/>
        </w:rPr>
      </w:pPr>
      <w:proofErr w:type="spellStart"/>
      <w:r w:rsidRPr="00A42BF0">
        <w:rPr>
          <w:rFonts w:cstheme="minorHAnsi"/>
        </w:rPr>
        <w:t>Variobahn</w:t>
      </w:r>
      <w:proofErr w:type="spellEnd"/>
      <w:r w:rsidRPr="00A42BF0">
        <w:rPr>
          <w:rFonts w:cstheme="minorHAnsi"/>
        </w:rPr>
        <w:t xml:space="preserve"> &amp; </w:t>
      </w:r>
      <w:proofErr w:type="spellStart"/>
      <w:r w:rsidRPr="00A42BF0">
        <w:rPr>
          <w:rFonts w:cstheme="minorHAnsi"/>
        </w:rPr>
        <w:t>Cityrunner</w:t>
      </w:r>
      <w:proofErr w:type="spellEnd"/>
      <w:r w:rsidRPr="00A42BF0">
        <w:rPr>
          <w:rFonts w:cstheme="minorHAnsi"/>
        </w:rPr>
        <w:t>: 12</w:t>
      </w:r>
    </w:p>
    <w:p w14:paraId="2A78F903" w14:textId="77777777" w:rsidR="00B12CAB" w:rsidRDefault="00B12CAB" w:rsidP="00EC0285">
      <w:pPr>
        <w:rPr>
          <w:b/>
          <w:bCs/>
        </w:rPr>
      </w:pPr>
    </w:p>
    <w:p w14:paraId="73484DF0" w14:textId="77777777" w:rsidR="00FC385F" w:rsidRDefault="00FC385F" w:rsidP="00EC0285">
      <w:pPr>
        <w:rPr>
          <w:b/>
          <w:bCs/>
        </w:rPr>
      </w:pPr>
    </w:p>
    <w:p w14:paraId="13C07108" w14:textId="77777777" w:rsidR="00FC385F" w:rsidRDefault="00FC385F" w:rsidP="00EC0285">
      <w:pPr>
        <w:rPr>
          <w:b/>
          <w:bCs/>
        </w:rPr>
      </w:pPr>
    </w:p>
    <w:p w14:paraId="66A9078D" w14:textId="77777777" w:rsidR="00FC385F" w:rsidRPr="00B12CAB" w:rsidRDefault="00FC385F" w:rsidP="00EC0285">
      <w:pPr>
        <w:rPr>
          <w:b/>
          <w:bCs/>
        </w:rPr>
      </w:pPr>
    </w:p>
    <w:p w14:paraId="25D2B508" w14:textId="377A2139" w:rsidR="00C33B54" w:rsidRDefault="00C33B54" w:rsidP="00EC0285"/>
    <w:p w14:paraId="06D0524A" w14:textId="77777777" w:rsidR="00FC385F" w:rsidRPr="00904804" w:rsidRDefault="00FC385F" w:rsidP="00FC385F">
      <w:pPr>
        <w:rPr>
          <w:sz w:val="24"/>
          <w:szCs w:val="24"/>
          <w:lang w:val="de-DE"/>
        </w:rPr>
      </w:pPr>
      <w:r w:rsidRPr="00904804">
        <w:rPr>
          <w:b/>
          <w:bCs/>
          <w:sz w:val="24"/>
          <w:szCs w:val="24"/>
          <w:lang w:val="de-DE"/>
        </w:rPr>
        <w:lastRenderedPageBreak/>
        <w:t>Bürgermeisterin Elke Kahr:</w:t>
      </w:r>
      <w:r w:rsidRPr="00904804">
        <w:rPr>
          <w:sz w:val="24"/>
          <w:szCs w:val="24"/>
          <w:lang w:val="de-DE"/>
        </w:rPr>
        <w:t xml:space="preserve"> „Die neuen Straßenbahnen bieten eine hohe Qualität für unsere Fahrgäste und für die Fahrer. Hervorzuheben ist der gewissenhafte Ausschreibungs- und Testprozess: Auch wenn er Zeit gekostet hat, eine solche ‚Rüttelstrecke‘ braucht es, um unliebsame Überraschungen zu verhindern. Schließlich ist es eine Investition für Jahrzehnte.“</w:t>
      </w:r>
    </w:p>
    <w:p w14:paraId="00F18454" w14:textId="77777777" w:rsidR="00FC385F" w:rsidRPr="00904804" w:rsidRDefault="00FC385F" w:rsidP="00FC385F">
      <w:pPr>
        <w:rPr>
          <w:sz w:val="24"/>
          <w:szCs w:val="24"/>
          <w:lang w:val="de-DE"/>
        </w:rPr>
      </w:pPr>
      <w:r w:rsidRPr="00904804">
        <w:rPr>
          <w:b/>
          <w:bCs/>
          <w:sz w:val="24"/>
          <w:szCs w:val="24"/>
          <w:lang w:val="de-DE"/>
        </w:rPr>
        <w:t>Vizebürgermeisterin Judith Schwentner:</w:t>
      </w:r>
      <w:r w:rsidRPr="00904804">
        <w:rPr>
          <w:sz w:val="24"/>
          <w:szCs w:val="24"/>
          <w:lang w:val="de-DE"/>
        </w:rPr>
        <w:t xml:space="preserve"> „Die neuen </w:t>
      </w:r>
      <w:proofErr w:type="spellStart"/>
      <w:r w:rsidRPr="00904804">
        <w:rPr>
          <w:sz w:val="24"/>
          <w:szCs w:val="24"/>
          <w:lang w:val="de-DE"/>
        </w:rPr>
        <w:t>Flexity</w:t>
      </w:r>
      <w:proofErr w:type="spellEnd"/>
      <w:r w:rsidRPr="00904804">
        <w:rPr>
          <w:sz w:val="24"/>
          <w:szCs w:val="24"/>
          <w:lang w:val="de-DE"/>
        </w:rPr>
        <w:t>-Straßenbahnen sind ein Meilenstein für Graz. Unsere Stadt wächst, und deshalb muss auch der öffentliche Verkehr konsequent mitwachsen. Mit der Neutorlinie haben wir bereits ein zentrales Projekt umgesetzt, der zweigleisige Ausbau der Linie 1 läuft, und mit der Linie 8 planen wir bereits den nächsten großen Ausbau. Wir entscheiden uns damit bewusst heute für die Stadt von morgen: mit mehr Öffis, mehr Lebensqualität und mehr Platz für die Menschen.“</w:t>
      </w:r>
    </w:p>
    <w:p w14:paraId="321A9281" w14:textId="777C0A64" w:rsidR="00F07537" w:rsidRPr="00904804" w:rsidRDefault="00FC385F" w:rsidP="00FC385F">
      <w:pPr>
        <w:rPr>
          <w:sz w:val="24"/>
          <w:szCs w:val="24"/>
          <w:lang w:val="de-DE"/>
        </w:rPr>
      </w:pPr>
      <w:r w:rsidRPr="00904804">
        <w:rPr>
          <w:b/>
          <w:bCs/>
          <w:sz w:val="24"/>
          <w:szCs w:val="24"/>
          <w:lang w:val="de-DE"/>
        </w:rPr>
        <w:t>Finanz- und Beteiligungsstadtrat Manfred Eber:</w:t>
      </w:r>
      <w:r w:rsidRPr="00904804">
        <w:rPr>
          <w:sz w:val="24"/>
          <w:szCs w:val="24"/>
          <w:lang w:val="de-DE"/>
        </w:rPr>
        <w:t xml:space="preserve"> „Mit den neuen </w:t>
      </w:r>
      <w:proofErr w:type="spellStart"/>
      <w:r w:rsidRPr="00904804">
        <w:rPr>
          <w:sz w:val="24"/>
          <w:szCs w:val="24"/>
          <w:lang w:val="de-DE"/>
        </w:rPr>
        <w:t>Flexity</w:t>
      </w:r>
      <w:proofErr w:type="spellEnd"/>
      <w:r w:rsidRPr="00904804">
        <w:rPr>
          <w:sz w:val="24"/>
          <w:szCs w:val="24"/>
          <w:lang w:val="de-DE"/>
        </w:rPr>
        <w:t>-Straßenbahnen verbessern wir das Öffi-Angebot für viele Menschen in Graz. Moderne Fahrzeuge mit mehr Platz und ein barrierefreier Einstieg sorgen dafür, dass man im Alltag gut und verlässlich durch die Stadt kommt. Gleichzeitig ersetzen wir alte Garnituren, die nach jahrzehntelangem Einsatz ausgedient haben.“</w:t>
      </w:r>
    </w:p>
    <w:p w14:paraId="1E6A4D8A" w14:textId="337433BE" w:rsidR="00F07537" w:rsidRPr="00904804" w:rsidRDefault="00F07537" w:rsidP="00FC385F">
      <w:pPr>
        <w:rPr>
          <w:sz w:val="24"/>
          <w:szCs w:val="24"/>
        </w:rPr>
      </w:pPr>
      <w:r w:rsidRPr="00904804">
        <w:rPr>
          <w:b/>
          <w:bCs/>
          <w:sz w:val="24"/>
          <w:szCs w:val="24"/>
        </w:rPr>
        <w:t xml:space="preserve">Holding-Graz-CEO Gert Heigl: </w:t>
      </w:r>
      <w:r w:rsidRPr="00904804">
        <w:rPr>
          <w:sz w:val="24"/>
          <w:szCs w:val="24"/>
        </w:rPr>
        <w:t>„Die Holding Graz setzt derzeit neben der laufenden Straßenbahnbeschaffung so viele Infrastruktur-Großprojekte wie noch nie gleichzeitig um. Ob öffentlicher Verkehr, Energie- und Wasserversorgung, Abwasserentsorgung oder Abfallwirtschaft – wir investieren konzernübergreifend und mit langfristiger Perspektive in die Zukunft dieser Stadt. Mit Investitionsvorhaben im Ausmaß von bis zu 1,5 Mrd. € schaffen wir die Grundlage dafür, dass Graz auch in den kommenden Jahrzehnten lebenswert, klimafreundlich und wirtschaftlich stark bleibt. Diese Projekte sichern die Versorgung, stärken den Klimaschutz und erhöhen nachhaltig die Lebensqualität für die Grazerinnen und Grazer.“</w:t>
      </w:r>
    </w:p>
    <w:p w14:paraId="6CD60177" w14:textId="77777777" w:rsidR="00FC385F" w:rsidRPr="00904804" w:rsidRDefault="00FC385F" w:rsidP="00FC385F">
      <w:pPr>
        <w:rPr>
          <w:sz w:val="24"/>
          <w:szCs w:val="24"/>
          <w:lang w:val="de-DE"/>
        </w:rPr>
      </w:pPr>
      <w:r w:rsidRPr="00904804">
        <w:rPr>
          <w:b/>
          <w:bCs/>
          <w:sz w:val="24"/>
          <w:szCs w:val="24"/>
          <w:lang w:val="de-DE"/>
        </w:rPr>
        <w:t>Holding-Graz-Vorstand Mark Perz:</w:t>
      </w:r>
      <w:r w:rsidRPr="00904804">
        <w:rPr>
          <w:sz w:val="24"/>
          <w:szCs w:val="24"/>
          <w:lang w:val="de-DE"/>
        </w:rPr>
        <w:t xml:space="preserve"> „Mit der heutigen Premierenfahrt der neuen </w:t>
      </w:r>
      <w:proofErr w:type="spellStart"/>
      <w:r w:rsidRPr="00904804">
        <w:rPr>
          <w:sz w:val="24"/>
          <w:szCs w:val="24"/>
          <w:lang w:val="de-DE"/>
        </w:rPr>
        <w:t>Flexity</w:t>
      </w:r>
      <w:proofErr w:type="spellEnd"/>
      <w:r w:rsidRPr="00904804">
        <w:rPr>
          <w:sz w:val="24"/>
          <w:szCs w:val="24"/>
          <w:lang w:val="de-DE"/>
        </w:rPr>
        <w:t>-Straßenbahn beginnt in Graz eine neue Ära des öffentlichen Verkehrs. Diese Fahrzeuge stehen für das, was modernen Nahverkehr ausmacht: mehr Kapazität, konsequente Barrierefreiheit, höchsten Fahrgastkomfort und nachhaltige Mobilität für eine wachsende Stadt. Mit der schrittweisen Inbetriebnahme setzen wir einen wichtigen Meilenstein in der Weiterentwicklung unseres Straßenbahnnetzes und schaffen die Grundlage dafür, dass der öffentliche Verkehr auch in Zukunft zuverlässig, leistungsfähig und attraktiv bleibt – für alle Generationen in Graz.“</w:t>
      </w:r>
    </w:p>
    <w:p w14:paraId="6903350E" w14:textId="77777777" w:rsidR="00FC385F" w:rsidRPr="00904804" w:rsidRDefault="00FC385F" w:rsidP="00FC385F">
      <w:pPr>
        <w:rPr>
          <w:sz w:val="24"/>
          <w:szCs w:val="24"/>
          <w:lang w:val="de-DE"/>
        </w:rPr>
      </w:pPr>
      <w:r w:rsidRPr="00904804">
        <w:rPr>
          <w:b/>
          <w:bCs/>
          <w:sz w:val="24"/>
          <w:szCs w:val="24"/>
          <w:lang w:val="de-DE"/>
        </w:rPr>
        <w:t>Holding-Graz-Zentralbetriebsratsvorsitzender Horst Schachner:</w:t>
      </w:r>
      <w:r w:rsidRPr="00904804">
        <w:rPr>
          <w:sz w:val="24"/>
          <w:szCs w:val="24"/>
          <w:lang w:val="de-DE"/>
        </w:rPr>
        <w:t xml:space="preserve"> „Ich bin stolz darauf, dass mit dem </w:t>
      </w:r>
      <w:proofErr w:type="spellStart"/>
      <w:r w:rsidRPr="00904804">
        <w:rPr>
          <w:sz w:val="24"/>
          <w:szCs w:val="24"/>
          <w:lang w:val="de-DE"/>
        </w:rPr>
        <w:t>Flexity</w:t>
      </w:r>
      <w:proofErr w:type="spellEnd"/>
      <w:r w:rsidRPr="00904804">
        <w:rPr>
          <w:sz w:val="24"/>
          <w:szCs w:val="24"/>
          <w:lang w:val="de-DE"/>
        </w:rPr>
        <w:t xml:space="preserve"> in moderne und zukunftsfitte Straßenbahnen für Graz investiert wurde. Für unsere Mitarbeiterinnen und Mitarbeiter bedeutet das, künftig mit hochmodernen Garnituren unterwegs zu sein, die den Arbeitsalltag erleichtern und gleichzeitig mehr Komfort und Sicherheit bieten. Besonders wichtig ist auch, dass wir in Zukunft nur noch zwei Fahrzeugtypen im Einsatz haben werden – das vereinfacht viele Abläufe in Betrieb, Wartung und Schulung und bringt insgesamt mehr Erleichterung für den gesamten Straßenbahnbetrieb.“</w:t>
      </w:r>
    </w:p>
    <w:p w14:paraId="1151F971" w14:textId="136D9011" w:rsidR="00F32469" w:rsidRPr="00EC0285" w:rsidRDefault="00F32469" w:rsidP="00EC0285"/>
    <w:sectPr w:rsidR="00F32469" w:rsidRPr="00EC0285">
      <w:headerReference w:type="even"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80AE6" w14:textId="77777777" w:rsidR="009D565F" w:rsidRDefault="009D565F" w:rsidP="004F19C0">
      <w:pPr>
        <w:spacing w:after="0" w:line="240" w:lineRule="auto"/>
      </w:pPr>
      <w:r>
        <w:separator/>
      </w:r>
    </w:p>
  </w:endnote>
  <w:endnote w:type="continuationSeparator" w:id="0">
    <w:p w14:paraId="08997894" w14:textId="77777777" w:rsidR="009D565F" w:rsidRDefault="009D565F" w:rsidP="004F19C0">
      <w:pPr>
        <w:spacing w:after="0" w:line="240" w:lineRule="auto"/>
      </w:pPr>
      <w:r>
        <w:continuationSeparator/>
      </w:r>
    </w:p>
  </w:endnote>
  <w:endnote w:type="continuationNotice" w:id="1">
    <w:p w14:paraId="3AC62B1E" w14:textId="77777777" w:rsidR="009D565F" w:rsidRDefault="009D56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585D2" w14:textId="77777777" w:rsidR="009D565F" w:rsidRDefault="009D565F" w:rsidP="004F19C0">
      <w:pPr>
        <w:spacing w:after="0" w:line="240" w:lineRule="auto"/>
      </w:pPr>
      <w:r>
        <w:separator/>
      </w:r>
    </w:p>
  </w:footnote>
  <w:footnote w:type="continuationSeparator" w:id="0">
    <w:p w14:paraId="328219C2" w14:textId="77777777" w:rsidR="009D565F" w:rsidRDefault="009D565F" w:rsidP="004F19C0">
      <w:pPr>
        <w:spacing w:after="0" w:line="240" w:lineRule="auto"/>
      </w:pPr>
      <w:r>
        <w:continuationSeparator/>
      </w:r>
    </w:p>
  </w:footnote>
  <w:footnote w:type="continuationNotice" w:id="1">
    <w:p w14:paraId="099264AB" w14:textId="77777777" w:rsidR="009D565F" w:rsidRDefault="009D56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D577" w14:textId="3735FBC1" w:rsidR="004F19C0" w:rsidRDefault="004F19C0">
    <w:pPr>
      <w:pStyle w:val="Kopfzeile"/>
    </w:pPr>
    <w:r>
      <w:rPr>
        <w:noProof/>
      </w:rPr>
      <mc:AlternateContent>
        <mc:Choice Requires="wps">
          <w:drawing>
            <wp:anchor distT="0" distB="0" distL="0" distR="0" simplePos="0" relativeHeight="251658241" behindDoc="0" locked="0" layoutInCell="1" allowOverlap="1" wp14:anchorId="2D07EC7D" wp14:editId="71A5D4F6">
              <wp:simplePos x="635" y="635"/>
              <wp:positionH relativeFrom="page">
                <wp:align>right</wp:align>
              </wp:positionH>
              <wp:positionV relativeFrom="page">
                <wp:align>top</wp:align>
              </wp:positionV>
              <wp:extent cx="1122680" cy="424815"/>
              <wp:effectExtent l="0" t="0" r="0" b="13335"/>
              <wp:wrapNone/>
              <wp:docPr id="262829325"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2680" cy="424815"/>
                      </a:xfrm>
                      <a:prstGeom prst="rect">
                        <a:avLst/>
                      </a:prstGeom>
                      <a:noFill/>
                      <a:ln>
                        <a:noFill/>
                      </a:ln>
                    </wps:spPr>
                    <wps:txbx>
                      <w:txbxContent>
                        <w:p w14:paraId="4F203D74" w14:textId="22E26535" w:rsidR="004F19C0" w:rsidRPr="004F19C0" w:rsidRDefault="004F19C0" w:rsidP="004F19C0">
                          <w:pPr>
                            <w:spacing w:after="0"/>
                            <w:rPr>
                              <w:rFonts w:ascii="Calibri" w:eastAsia="Calibri" w:hAnsi="Calibri" w:cs="Calibri"/>
                              <w:noProof/>
                              <w:color w:val="71BF44"/>
                              <w:sz w:val="28"/>
                              <w:szCs w:val="28"/>
                            </w:rPr>
                          </w:pPr>
                          <w:r w:rsidRPr="004F19C0">
                            <w:rPr>
                              <w:rFonts w:ascii="Calibri" w:eastAsia="Calibri" w:hAnsi="Calibri" w:cs="Calibri"/>
                              <w:noProof/>
                              <w:color w:val="71BF44"/>
                              <w:sz w:val="28"/>
                              <w:szCs w:val="2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07EC7D" id="_x0000_t202" coordsize="21600,21600" o:spt="202" path="m,l,21600r21600,l21600,xe">
              <v:stroke joinstyle="miter"/>
              <v:path gradientshapeok="t" o:connecttype="rect"/>
            </v:shapetype>
            <v:shape id="Text Box 2" o:spid="_x0000_s1026" type="#_x0000_t202" alt="RESTRICTED" style="position:absolute;margin-left:37.2pt;margin-top:0;width:88.4pt;height:33.4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" filled="f" stroked="f">
              <v:textbox style="mso-fit-shape-to-text:t" inset="0,15pt,20pt,0">
                <w:txbxContent>
                  <w:p w14:paraId="4F203D74" w14:textId="22E26535" w:rsidR="004F19C0" w:rsidRPr="004F19C0" w:rsidRDefault="004F19C0" w:rsidP="004F19C0">
                    <w:pPr>
                      <w:spacing w:after="0"/>
                      <w:rPr>
                        <w:rFonts w:ascii="Calibri" w:eastAsia="Calibri" w:hAnsi="Calibri" w:cs="Calibri"/>
                        <w:noProof/>
                        <w:color w:val="71BF44"/>
                        <w:sz w:val="28"/>
                        <w:szCs w:val="28"/>
                      </w:rPr>
                    </w:pPr>
                    <w:r w:rsidRPr="004F19C0">
                      <w:rPr>
                        <w:rFonts w:ascii="Calibri" w:eastAsia="Calibri" w:hAnsi="Calibri" w:cs="Calibri"/>
                        <w:noProof/>
                        <w:color w:val="71BF44"/>
                        <w:sz w:val="28"/>
                        <w:szCs w:val="28"/>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FEFF" w14:textId="33760367" w:rsidR="004F19C0" w:rsidRDefault="004F19C0">
    <w:pPr>
      <w:pStyle w:val="Kopfzeile"/>
    </w:pPr>
    <w:r>
      <w:rPr>
        <w:noProof/>
      </w:rPr>
      <mc:AlternateContent>
        <mc:Choice Requires="wps">
          <w:drawing>
            <wp:anchor distT="0" distB="0" distL="0" distR="0" simplePos="0" relativeHeight="251658240" behindDoc="0" locked="0" layoutInCell="1" allowOverlap="1" wp14:anchorId="516D45E2" wp14:editId="037409C0">
              <wp:simplePos x="635" y="635"/>
              <wp:positionH relativeFrom="page">
                <wp:align>right</wp:align>
              </wp:positionH>
              <wp:positionV relativeFrom="page">
                <wp:align>top</wp:align>
              </wp:positionV>
              <wp:extent cx="1122680" cy="424815"/>
              <wp:effectExtent l="0" t="0" r="0" b="13335"/>
              <wp:wrapNone/>
              <wp:docPr id="1513662503"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2680" cy="424815"/>
                      </a:xfrm>
                      <a:prstGeom prst="rect">
                        <a:avLst/>
                      </a:prstGeom>
                      <a:noFill/>
                      <a:ln>
                        <a:noFill/>
                      </a:ln>
                    </wps:spPr>
                    <wps:txbx>
                      <w:txbxContent>
                        <w:p w14:paraId="45FB6584" w14:textId="587250B1" w:rsidR="004F19C0" w:rsidRPr="004F19C0" w:rsidRDefault="004F19C0" w:rsidP="004F19C0">
                          <w:pPr>
                            <w:spacing w:after="0"/>
                            <w:rPr>
                              <w:rFonts w:ascii="Calibri" w:eastAsia="Calibri" w:hAnsi="Calibri" w:cs="Calibri"/>
                              <w:noProof/>
                              <w:color w:val="71BF44"/>
                              <w:sz w:val="28"/>
                              <w:szCs w:val="28"/>
                            </w:rPr>
                          </w:pPr>
                          <w:r w:rsidRPr="004F19C0">
                            <w:rPr>
                              <w:rFonts w:ascii="Calibri" w:eastAsia="Calibri" w:hAnsi="Calibri" w:cs="Calibri"/>
                              <w:noProof/>
                              <w:color w:val="71BF44"/>
                              <w:sz w:val="28"/>
                              <w:szCs w:val="2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6D45E2" id="_x0000_t202" coordsize="21600,21600" o:spt="202" path="m,l,21600r21600,l21600,xe">
              <v:stroke joinstyle="miter"/>
              <v:path gradientshapeok="t" o:connecttype="rect"/>
            </v:shapetype>
            <v:shape id="Text Box 1" o:spid="_x0000_s1027" type="#_x0000_t202" alt="RESTRICTED" style="position:absolute;margin-left:37.2pt;margin-top:0;width:88.4pt;height:33.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" filled="f" stroked="f">
              <v:textbox style="mso-fit-shape-to-text:t" inset="0,15pt,20pt,0">
                <w:txbxContent>
                  <w:p w14:paraId="45FB6584" w14:textId="587250B1" w:rsidR="004F19C0" w:rsidRPr="004F19C0" w:rsidRDefault="004F19C0" w:rsidP="004F19C0">
                    <w:pPr>
                      <w:spacing w:after="0"/>
                      <w:rPr>
                        <w:rFonts w:ascii="Calibri" w:eastAsia="Calibri" w:hAnsi="Calibri" w:cs="Calibri"/>
                        <w:noProof/>
                        <w:color w:val="71BF44"/>
                        <w:sz w:val="28"/>
                        <w:szCs w:val="28"/>
                      </w:rPr>
                    </w:pPr>
                    <w:r w:rsidRPr="004F19C0">
                      <w:rPr>
                        <w:rFonts w:ascii="Calibri" w:eastAsia="Calibri" w:hAnsi="Calibri" w:cs="Calibri"/>
                        <w:noProof/>
                        <w:color w:val="71BF44"/>
                        <w:sz w:val="28"/>
                        <w:szCs w:val="28"/>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7FB"/>
    <w:multiLevelType w:val="hybridMultilevel"/>
    <w:tmpl w:val="44EA1670"/>
    <w:lvl w:ilvl="0" w:tplc="CACA1E92">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E06295"/>
    <w:multiLevelType w:val="multilevel"/>
    <w:tmpl w:val="7D46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05FAC"/>
    <w:multiLevelType w:val="multilevel"/>
    <w:tmpl w:val="4478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054EA"/>
    <w:multiLevelType w:val="multilevel"/>
    <w:tmpl w:val="A5E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1913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2355F60"/>
    <w:multiLevelType w:val="multilevel"/>
    <w:tmpl w:val="76E2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61FFA"/>
    <w:multiLevelType w:val="multilevel"/>
    <w:tmpl w:val="CCCA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671239">
    <w:abstractNumId w:val="4"/>
  </w:num>
  <w:num w:numId="2" w16cid:durableId="1731347600">
    <w:abstractNumId w:val="3"/>
  </w:num>
  <w:num w:numId="3" w16cid:durableId="1331374185">
    <w:abstractNumId w:val="5"/>
  </w:num>
  <w:num w:numId="4" w16cid:durableId="1041593716">
    <w:abstractNumId w:val="2"/>
  </w:num>
  <w:num w:numId="5" w16cid:durableId="583145842">
    <w:abstractNumId w:val="6"/>
  </w:num>
  <w:num w:numId="6" w16cid:durableId="526065621">
    <w:abstractNumId w:val="1"/>
  </w:num>
  <w:num w:numId="7" w16cid:durableId="149927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F6"/>
    <w:rsid w:val="00021C94"/>
    <w:rsid w:val="00025B96"/>
    <w:rsid w:val="000618A8"/>
    <w:rsid w:val="000E7243"/>
    <w:rsid w:val="00125733"/>
    <w:rsid w:val="00125A90"/>
    <w:rsid w:val="001519BD"/>
    <w:rsid w:val="00154FA5"/>
    <w:rsid w:val="0017064F"/>
    <w:rsid w:val="00170FD4"/>
    <w:rsid w:val="00180410"/>
    <w:rsid w:val="001950CD"/>
    <w:rsid w:val="001A2DF6"/>
    <w:rsid w:val="001C5D7D"/>
    <w:rsid w:val="001F262F"/>
    <w:rsid w:val="00205F4E"/>
    <w:rsid w:val="0020688C"/>
    <w:rsid w:val="002341D0"/>
    <w:rsid w:val="0024277B"/>
    <w:rsid w:val="00245FEE"/>
    <w:rsid w:val="0028193D"/>
    <w:rsid w:val="002C677C"/>
    <w:rsid w:val="002C6E1B"/>
    <w:rsid w:val="002D5265"/>
    <w:rsid w:val="002E58E8"/>
    <w:rsid w:val="002F6345"/>
    <w:rsid w:val="0030768F"/>
    <w:rsid w:val="00331962"/>
    <w:rsid w:val="003400F5"/>
    <w:rsid w:val="003432FB"/>
    <w:rsid w:val="003E6559"/>
    <w:rsid w:val="003F4B93"/>
    <w:rsid w:val="00402948"/>
    <w:rsid w:val="00433C85"/>
    <w:rsid w:val="004E4204"/>
    <w:rsid w:val="004F021B"/>
    <w:rsid w:val="004F058C"/>
    <w:rsid w:val="004F1540"/>
    <w:rsid w:val="004F19C0"/>
    <w:rsid w:val="0052104F"/>
    <w:rsid w:val="0053103E"/>
    <w:rsid w:val="00537F14"/>
    <w:rsid w:val="00550322"/>
    <w:rsid w:val="005822B0"/>
    <w:rsid w:val="00583D88"/>
    <w:rsid w:val="005C0241"/>
    <w:rsid w:val="005F2D7A"/>
    <w:rsid w:val="00606CF9"/>
    <w:rsid w:val="00620A22"/>
    <w:rsid w:val="006433FA"/>
    <w:rsid w:val="00677556"/>
    <w:rsid w:val="00687537"/>
    <w:rsid w:val="006A2993"/>
    <w:rsid w:val="006D30EB"/>
    <w:rsid w:val="0076624A"/>
    <w:rsid w:val="007B2C39"/>
    <w:rsid w:val="007C0B0B"/>
    <w:rsid w:val="0082342E"/>
    <w:rsid w:val="008933E4"/>
    <w:rsid w:val="00897626"/>
    <w:rsid w:val="008A720B"/>
    <w:rsid w:val="008B014E"/>
    <w:rsid w:val="008B7909"/>
    <w:rsid w:val="008E4742"/>
    <w:rsid w:val="00904804"/>
    <w:rsid w:val="0090792B"/>
    <w:rsid w:val="00925A28"/>
    <w:rsid w:val="00960DE5"/>
    <w:rsid w:val="00993EF6"/>
    <w:rsid w:val="009B03C6"/>
    <w:rsid w:val="009C0773"/>
    <w:rsid w:val="009D565F"/>
    <w:rsid w:val="00A16928"/>
    <w:rsid w:val="00A5224D"/>
    <w:rsid w:val="00A75DA4"/>
    <w:rsid w:val="00A9459A"/>
    <w:rsid w:val="00AA36AD"/>
    <w:rsid w:val="00AE25B9"/>
    <w:rsid w:val="00AF2D80"/>
    <w:rsid w:val="00B12CAB"/>
    <w:rsid w:val="00B22BD4"/>
    <w:rsid w:val="00BD32CE"/>
    <w:rsid w:val="00C00B4C"/>
    <w:rsid w:val="00C1499B"/>
    <w:rsid w:val="00C32EB9"/>
    <w:rsid w:val="00C33B54"/>
    <w:rsid w:val="00C353B8"/>
    <w:rsid w:val="00C60EE2"/>
    <w:rsid w:val="00CA32EB"/>
    <w:rsid w:val="00CA68C1"/>
    <w:rsid w:val="00CB2047"/>
    <w:rsid w:val="00CF73C5"/>
    <w:rsid w:val="00D02FD3"/>
    <w:rsid w:val="00D322A8"/>
    <w:rsid w:val="00D334F3"/>
    <w:rsid w:val="00D830B1"/>
    <w:rsid w:val="00D83DCC"/>
    <w:rsid w:val="00DA58B4"/>
    <w:rsid w:val="00DE486E"/>
    <w:rsid w:val="00E34412"/>
    <w:rsid w:val="00E46B86"/>
    <w:rsid w:val="00E84AE8"/>
    <w:rsid w:val="00EA641F"/>
    <w:rsid w:val="00EC0285"/>
    <w:rsid w:val="00EC10FC"/>
    <w:rsid w:val="00EF1721"/>
    <w:rsid w:val="00F07537"/>
    <w:rsid w:val="00F108BA"/>
    <w:rsid w:val="00F12704"/>
    <w:rsid w:val="00F32469"/>
    <w:rsid w:val="00F50060"/>
    <w:rsid w:val="00F50382"/>
    <w:rsid w:val="00F958B5"/>
    <w:rsid w:val="00FA337B"/>
    <w:rsid w:val="00FB654C"/>
    <w:rsid w:val="00FC385F"/>
    <w:rsid w:val="00FE0AA2"/>
    <w:rsid w:val="0BE26419"/>
    <w:rsid w:val="137B476C"/>
    <w:rsid w:val="1EFA08FB"/>
    <w:rsid w:val="1FC186EF"/>
    <w:rsid w:val="215A9DB5"/>
    <w:rsid w:val="22CEC73F"/>
    <w:rsid w:val="24639EEA"/>
    <w:rsid w:val="2E497F22"/>
    <w:rsid w:val="3ACA8BE5"/>
    <w:rsid w:val="3C3F8BB9"/>
    <w:rsid w:val="43390A99"/>
    <w:rsid w:val="440A6787"/>
    <w:rsid w:val="541D5192"/>
    <w:rsid w:val="54325896"/>
    <w:rsid w:val="56475368"/>
    <w:rsid w:val="623963CA"/>
    <w:rsid w:val="6A46BADA"/>
    <w:rsid w:val="740DAEBF"/>
    <w:rsid w:val="7A698928"/>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A489C"/>
  <w15:chartTrackingRefBased/>
  <w15:docId w15:val="{9AB052B3-9F9E-4301-9380-DB907842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2D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A2D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A2DF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unhideWhenUsed/>
    <w:qFormat/>
    <w:rsid w:val="001A2DF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A2DF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A2DF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2DF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A2DF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2DF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2DF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A2DF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A2DF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rsid w:val="001A2DF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A2DF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A2D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2D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2D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2DF6"/>
    <w:rPr>
      <w:rFonts w:eastAsiaTheme="majorEastAsia" w:cstheme="majorBidi"/>
      <w:color w:val="272727" w:themeColor="text1" w:themeTint="D8"/>
    </w:rPr>
  </w:style>
  <w:style w:type="paragraph" w:styleId="Titel">
    <w:name w:val="Title"/>
    <w:basedOn w:val="Standard"/>
    <w:next w:val="Standard"/>
    <w:link w:val="TitelZchn"/>
    <w:uiPriority w:val="10"/>
    <w:qFormat/>
    <w:rsid w:val="001A2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2D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2DF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2D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2DF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A2DF6"/>
    <w:rPr>
      <w:i/>
      <w:iCs/>
      <w:color w:val="404040" w:themeColor="text1" w:themeTint="BF"/>
    </w:rPr>
  </w:style>
  <w:style w:type="paragraph" w:styleId="Listenabsatz">
    <w:name w:val="List Paragraph"/>
    <w:basedOn w:val="Standard"/>
    <w:uiPriority w:val="34"/>
    <w:qFormat/>
    <w:rsid w:val="001A2DF6"/>
    <w:pPr>
      <w:ind w:left="720"/>
      <w:contextualSpacing/>
    </w:pPr>
  </w:style>
  <w:style w:type="character" w:styleId="IntensiveHervorhebung">
    <w:name w:val="Intense Emphasis"/>
    <w:basedOn w:val="Absatz-Standardschriftart"/>
    <w:uiPriority w:val="21"/>
    <w:qFormat/>
    <w:rsid w:val="001A2DF6"/>
    <w:rPr>
      <w:i/>
      <w:iCs/>
      <w:color w:val="2F5496" w:themeColor="accent1" w:themeShade="BF"/>
    </w:rPr>
  </w:style>
  <w:style w:type="paragraph" w:styleId="IntensivesZitat">
    <w:name w:val="Intense Quote"/>
    <w:basedOn w:val="Standard"/>
    <w:next w:val="Standard"/>
    <w:link w:val="IntensivesZitatZchn"/>
    <w:uiPriority w:val="30"/>
    <w:qFormat/>
    <w:rsid w:val="001A2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A2DF6"/>
    <w:rPr>
      <w:i/>
      <w:iCs/>
      <w:color w:val="2F5496" w:themeColor="accent1" w:themeShade="BF"/>
    </w:rPr>
  </w:style>
  <w:style w:type="character" w:styleId="IntensiverVerweis">
    <w:name w:val="Intense Reference"/>
    <w:basedOn w:val="Absatz-Standardschriftart"/>
    <w:uiPriority w:val="32"/>
    <w:qFormat/>
    <w:rsid w:val="001A2DF6"/>
    <w:rPr>
      <w:b/>
      <w:bCs/>
      <w:smallCaps/>
      <w:color w:val="2F5496" w:themeColor="accent1" w:themeShade="BF"/>
      <w:spacing w:val="5"/>
    </w:rPr>
  </w:style>
  <w:style w:type="character" w:styleId="Hyperlink">
    <w:name w:val="Hyperlink"/>
    <w:basedOn w:val="Absatz-Standardschriftart"/>
    <w:uiPriority w:val="99"/>
    <w:unhideWhenUsed/>
    <w:rsid w:val="001A2DF6"/>
    <w:rPr>
      <w:color w:val="0563C1" w:themeColor="hyperlink"/>
      <w:u w:val="single"/>
    </w:rPr>
  </w:style>
  <w:style w:type="character" w:styleId="NichtaufgelsteErwhnung">
    <w:name w:val="Unresolved Mention"/>
    <w:basedOn w:val="Absatz-Standardschriftart"/>
    <w:uiPriority w:val="99"/>
    <w:semiHidden/>
    <w:unhideWhenUsed/>
    <w:rsid w:val="001A2DF6"/>
    <w:rPr>
      <w:color w:val="605E5C"/>
      <w:shd w:val="clear" w:color="auto" w:fill="E1DFDD"/>
    </w:rPr>
  </w:style>
  <w:style w:type="paragraph" w:styleId="StandardWeb">
    <w:name w:val="Normal (Web)"/>
    <w:basedOn w:val="Standard"/>
    <w:uiPriority w:val="99"/>
    <w:semiHidden/>
    <w:unhideWhenUsed/>
    <w:rsid w:val="001950CD"/>
    <w:rPr>
      <w:rFonts w:ascii="Times New Roman" w:hAnsi="Times New Roman" w:cs="Times New Roman"/>
      <w:sz w:val="24"/>
      <w:szCs w:val="24"/>
    </w:rPr>
  </w:style>
  <w:style w:type="paragraph" w:styleId="Kopfzeile">
    <w:name w:val="header"/>
    <w:basedOn w:val="Standard"/>
    <w:link w:val="KopfzeileZchn"/>
    <w:uiPriority w:val="99"/>
    <w:unhideWhenUsed/>
    <w:rsid w:val="004F1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19C0"/>
  </w:style>
  <w:style w:type="paragraph" w:styleId="berarbeitung">
    <w:name w:val="Revision"/>
    <w:hidden/>
    <w:uiPriority w:val="99"/>
    <w:semiHidden/>
    <w:rsid w:val="00154FA5"/>
    <w:pPr>
      <w:spacing w:after="0" w:line="240" w:lineRule="auto"/>
    </w:p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Fuzeile">
    <w:name w:val="footer"/>
    <w:basedOn w:val="Standard"/>
    <w:link w:val="FuzeileZchn"/>
    <w:uiPriority w:val="99"/>
    <w:unhideWhenUsed/>
    <w:rsid w:val="006433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33FA"/>
  </w:style>
  <w:style w:type="paragraph" w:styleId="Kommentarthema">
    <w:name w:val="annotation subject"/>
    <w:basedOn w:val="Kommentartext"/>
    <w:next w:val="Kommentartext"/>
    <w:link w:val="KommentarthemaZchn"/>
    <w:uiPriority w:val="99"/>
    <w:semiHidden/>
    <w:unhideWhenUsed/>
    <w:rsid w:val="00537F14"/>
    <w:rPr>
      <w:b/>
      <w:bCs/>
    </w:rPr>
  </w:style>
  <w:style w:type="character" w:customStyle="1" w:styleId="KommentarthemaZchn">
    <w:name w:val="Kommentarthema Zchn"/>
    <w:basedOn w:val="KommentartextZchn"/>
    <w:link w:val="Kommentarthema"/>
    <w:uiPriority w:val="99"/>
    <w:semiHidden/>
    <w:rsid w:val="00537F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19757">
      <w:bodyDiv w:val="1"/>
      <w:marLeft w:val="0"/>
      <w:marRight w:val="0"/>
      <w:marTop w:val="0"/>
      <w:marBottom w:val="0"/>
      <w:divBdr>
        <w:top w:val="none" w:sz="0" w:space="0" w:color="auto"/>
        <w:left w:val="none" w:sz="0" w:space="0" w:color="auto"/>
        <w:bottom w:val="none" w:sz="0" w:space="0" w:color="auto"/>
        <w:right w:val="none" w:sz="0" w:space="0" w:color="auto"/>
      </w:divBdr>
    </w:div>
    <w:div w:id="99646677">
      <w:bodyDiv w:val="1"/>
      <w:marLeft w:val="0"/>
      <w:marRight w:val="0"/>
      <w:marTop w:val="0"/>
      <w:marBottom w:val="0"/>
      <w:divBdr>
        <w:top w:val="none" w:sz="0" w:space="0" w:color="auto"/>
        <w:left w:val="none" w:sz="0" w:space="0" w:color="auto"/>
        <w:bottom w:val="none" w:sz="0" w:space="0" w:color="auto"/>
        <w:right w:val="none" w:sz="0" w:space="0" w:color="auto"/>
      </w:divBdr>
    </w:div>
    <w:div w:id="181672344">
      <w:bodyDiv w:val="1"/>
      <w:marLeft w:val="0"/>
      <w:marRight w:val="0"/>
      <w:marTop w:val="0"/>
      <w:marBottom w:val="0"/>
      <w:divBdr>
        <w:top w:val="none" w:sz="0" w:space="0" w:color="auto"/>
        <w:left w:val="none" w:sz="0" w:space="0" w:color="auto"/>
        <w:bottom w:val="none" w:sz="0" w:space="0" w:color="auto"/>
        <w:right w:val="none" w:sz="0" w:space="0" w:color="auto"/>
      </w:divBdr>
    </w:div>
    <w:div w:id="194735007">
      <w:bodyDiv w:val="1"/>
      <w:marLeft w:val="0"/>
      <w:marRight w:val="0"/>
      <w:marTop w:val="0"/>
      <w:marBottom w:val="0"/>
      <w:divBdr>
        <w:top w:val="none" w:sz="0" w:space="0" w:color="auto"/>
        <w:left w:val="none" w:sz="0" w:space="0" w:color="auto"/>
        <w:bottom w:val="none" w:sz="0" w:space="0" w:color="auto"/>
        <w:right w:val="none" w:sz="0" w:space="0" w:color="auto"/>
      </w:divBdr>
    </w:div>
    <w:div w:id="443889635">
      <w:bodyDiv w:val="1"/>
      <w:marLeft w:val="0"/>
      <w:marRight w:val="0"/>
      <w:marTop w:val="0"/>
      <w:marBottom w:val="0"/>
      <w:divBdr>
        <w:top w:val="none" w:sz="0" w:space="0" w:color="auto"/>
        <w:left w:val="none" w:sz="0" w:space="0" w:color="auto"/>
        <w:bottom w:val="none" w:sz="0" w:space="0" w:color="auto"/>
        <w:right w:val="none" w:sz="0" w:space="0" w:color="auto"/>
      </w:divBdr>
    </w:div>
    <w:div w:id="607590641">
      <w:bodyDiv w:val="1"/>
      <w:marLeft w:val="0"/>
      <w:marRight w:val="0"/>
      <w:marTop w:val="0"/>
      <w:marBottom w:val="0"/>
      <w:divBdr>
        <w:top w:val="none" w:sz="0" w:space="0" w:color="auto"/>
        <w:left w:val="none" w:sz="0" w:space="0" w:color="auto"/>
        <w:bottom w:val="none" w:sz="0" w:space="0" w:color="auto"/>
        <w:right w:val="none" w:sz="0" w:space="0" w:color="auto"/>
      </w:divBdr>
    </w:div>
    <w:div w:id="813982247">
      <w:bodyDiv w:val="1"/>
      <w:marLeft w:val="0"/>
      <w:marRight w:val="0"/>
      <w:marTop w:val="0"/>
      <w:marBottom w:val="0"/>
      <w:divBdr>
        <w:top w:val="none" w:sz="0" w:space="0" w:color="auto"/>
        <w:left w:val="none" w:sz="0" w:space="0" w:color="auto"/>
        <w:bottom w:val="none" w:sz="0" w:space="0" w:color="auto"/>
        <w:right w:val="none" w:sz="0" w:space="0" w:color="auto"/>
      </w:divBdr>
    </w:div>
    <w:div w:id="955986988">
      <w:bodyDiv w:val="1"/>
      <w:marLeft w:val="0"/>
      <w:marRight w:val="0"/>
      <w:marTop w:val="0"/>
      <w:marBottom w:val="0"/>
      <w:divBdr>
        <w:top w:val="none" w:sz="0" w:space="0" w:color="auto"/>
        <w:left w:val="none" w:sz="0" w:space="0" w:color="auto"/>
        <w:bottom w:val="none" w:sz="0" w:space="0" w:color="auto"/>
        <w:right w:val="none" w:sz="0" w:space="0" w:color="auto"/>
      </w:divBdr>
    </w:div>
    <w:div w:id="1012561584">
      <w:bodyDiv w:val="1"/>
      <w:marLeft w:val="0"/>
      <w:marRight w:val="0"/>
      <w:marTop w:val="0"/>
      <w:marBottom w:val="0"/>
      <w:divBdr>
        <w:top w:val="none" w:sz="0" w:space="0" w:color="auto"/>
        <w:left w:val="none" w:sz="0" w:space="0" w:color="auto"/>
        <w:bottom w:val="none" w:sz="0" w:space="0" w:color="auto"/>
        <w:right w:val="none" w:sz="0" w:space="0" w:color="auto"/>
      </w:divBdr>
    </w:div>
    <w:div w:id="1234663005">
      <w:bodyDiv w:val="1"/>
      <w:marLeft w:val="0"/>
      <w:marRight w:val="0"/>
      <w:marTop w:val="0"/>
      <w:marBottom w:val="0"/>
      <w:divBdr>
        <w:top w:val="none" w:sz="0" w:space="0" w:color="auto"/>
        <w:left w:val="none" w:sz="0" w:space="0" w:color="auto"/>
        <w:bottom w:val="none" w:sz="0" w:space="0" w:color="auto"/>
        <w:right w:val="none" w:sz="0" w:space="0" w:color="auto"/>
      </w:divBdr>
    </w:div>
    <w:div w:id="1238051725">
      <w:bodyDiv w:val="1"/>
      <w:marLeft w:val="0"/>
      <w:marRight w:val="0"/>
      <w:marTop w:val="0"/>
      <w:marBottom w:val="0"/>
      <w:divBdr>
        <w:top w:val="none" w:sz="0" w:space="0" w:color="auto"/>
        <w:left w:val="none" w:sz="0" w:space="0" w:color="auto"/>
        <w:bottom w:val="none" w:sz="0" w:space="0" w:color="auto"/>
        <w:right w:val="none" w:sz="0" w:space="0" w:color="auto"/>
      </w:divBdr>
      <w:divsChild>
        <w:div w:id="1721512905">
          <w:marLeft w:val="0"/>
          <w:marRight w:val="0"/>
          <w:marTop w:val="0"/>
          <w:marBottom w:val="0"/>
          <w:divBdr>
            <w:top w:val="none" w:sz="0" w:space="0" w:color="auto"/>
            <w:left w:val="none" w:sz="0" w:space="0" w:color="auto"/>
            <w:bottom w:val="none" w:sz="0" w:space="0" w:color="auto"/>
            <w:right w:val="none" w:sz="0" w:space="0" w:color="auto"/>
          </w:divBdr>
          <w:divsChild>
            <w:div w:id="1945385807">
              <w:marLeft w:val="-180"/>
              <w:marRight w:val="-180"/>
              <w:marTop w:val="0"/>
              <w:marBottom w:val="0"/>
              <w:divBdr>
                <w:top w:val="none" w:sz="0" w:space="0" w:color="auto"/>
                <w:left w:val="none" w:sz="0" w:space="0" w:color="auto"/>
                <w:bottom w:val="none" w:sz="0" w:space="0" w:color="auto"/>
                <w:right w:val="none" w:sz="0" w:space="0" w:color="auto"/>
              </w:divBdr>
              <w:divsChild>
                <w:div w:id="4555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42539">
      <w:bodyDiv w:val="1"/>
      <w:marLeft w:val="0"/>
      <w:marRight w:val="0"/>
      <w:marTop w:val="0"/>
      <w:marBottom w:val="0"/>
      <w:divBdr>
        <w:top w:val="none" w:sz="0" w:space="0" w:color="auto"/>
        <w:left w:val="none" w:sz="0" w:space="0" w:color="auto"/>
        <w:bottom w:val="none" w:sz="0" w:space="0" w:color="auto"/>
        <w:right w:val="none" w:sz="0" w:space="0" w:color="auto"/>
      </w:divBdr>
    </w:div>
    <w:div w:id="1432509957">
      <w:bodyDiv w:val="1"/>
      <w:marLeft w:val="0"/>
      <w:marRight w:val="0"/>
      <w:marTop w:val="0"/>
      <w:marBottom w:val="0"/>
      <w:divBdr>
        <w:top w:val="none" w:sz="0" w:space="0" w:color="auto"/>
        <w:left w:val="none" w:sz="0" w:space="0" w:color="auto"/>
        <w:bottom w:val="none" w:sz="0" w:space="0" w:color="auto"/>
        <w:right w:val="none" w:sz="0" w:space="0" w:color="auto"/>
      </w:divBdr>
    </w:div>
    <w:div w:id="1449859825">
      <w:bodyDiv w:val="1"/>
      <w:marLeft w:val="0"/>
      <w:marRight w:val="0"/>
      <w:marTop w:val="0"/>
      <w:marBottom w:val="0"/>
      <w:divBdr>
        <w:top w:val="none" w:sz="0" w:space="0" w:color="auto"/>
        <w:left w:val="none" w:sz="0" w:space="0" w:color="auto"/>
        <w:bottom w:val="none" w:sz="0" w:space="0" w:color="auto"/>
        <w:right w:val="none" w:sz="0" w:space="0" w:color="auto"/>
      </w:divBdr>
    </w:div>
    <w:div w:id="1527253520">
      <w:bodyDiv w:val="1"/>
      <w:marLeft w:val="0"/>
      <w:marRight w:val="0"/>
      <w:marTop w:val="0"/>
      <w:marBottom w:val="0"/>
      <w:divBdr>
        <w:top w:val="none" w:sz="0" w:space="0" w:color="auto"/>
        <w:left w:val="none" w:sz="0" w:space="0" w:color="auto"/>
        <w:bottom w:val="none" w:sz="0" w:space="0" w:color="auto"/>
        <w:right w:val="none" w:sz="0" w:space="0" w:color="auto"/>
      </w:divBdr>
    </w:div>
    <w:div w:id="1617788364">
      <w:bodyDiv w:val="1"/>
      <w:marLeft w:val="0"/>
      <w:marRight w:val="0"/>
      <w:marTop w:val="0"/>
      <w:marBottom w:val="0"/>
      <w:divBdr>
        <w:top w:val="none" w:sz="0" w:space="0" w:color="auto"/>
        <w:left w:val="none" w:sz="0" w:space="0" w:color="auto"/>
        <w:bottom w:val="none" w:sz="0" w:space="0" w:color="auto"/>
        <w:right w:val="none" w:sz="0" w:space="0" w:color="auto"/>
      </w:divBdr>
      <w:divsChild>
        <w:div w:id="1665280906">
          <w:marLeft w:val="0"/>
          <w:marRight w:val="0"/>
          <w:marTop w:val="0"/>
          <w:marBottom w:val="0"/>
          <w:divBdr>
            <w:top w:val="none" w:sz="0" w:space="0" w:color="auto"/>
            <w:left w:val="none" w:sz="0" w:space="0" w:color="auto"/>
            <w:bottom w:val="none" w:sz="0" w:space="0" w:color="auto"/>
            <w:right w:val="none" w:sz="0" w:space="0" w:color="auto"/>
          </w:divBdr>
          <w:divsChild>
            <w:div w:id="1302535306">
              <w:marLeft w:val="-180"/>
              <w:marRight w:val="-180"/>
              <w:marTop w:val="0"/>
              <w:marBottom w:val="0"/>
              <w:divBdr>
                <w:top w:val="none" w:sz="0" w:space="0" w:color="auto"/>
                <w:left w:val="none" w:sz="0" w:space="0" w:color="auto"/>
                <w:bottom w:val="none" w:sz="0" w:space="0" w:color="auto"/>
                <w:right w:val="none" w:sz="0" w:space="0" w:color="auto"/>
              </w:divBdr>
              <w:divsChild>
                <w:div w:id="11088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2133">
      <w:bodyDiv w:val="1"/>
      <w:marLeft w:val="0"/>
      <w:marRight w:val="0"/>
      <w:marTop w:val="0"/>
      <w:marBottom w:val="0"/>
      <w:divBdr>
        <w:top w:val="none" w:sz="0" w:space="0" w:color="auto"/>
        <w:left w:val="none" w:sz="0" w:space="0" w:color="auto"/>
        <w:bottom w:val="none" w:sz="0" w:space="0" w:color="auto"/>
        <w:right w:val="none" w:sz="0" w:space="0" w:color="auto"/>
      </w:divBdr>
    </w:div>
    <w:div w:id="1823230393">
      <w:bodyDiv w:val="1"/>
      <w:marLeft w:val="0"/>
      <w:marRight w:val="0"/>
      <w:marTop w:val="0"/>
      <w:marBottom w:val="0"/>
      <w:divBdr>
        <w:top w:val="none" w:sz="0" w:space="0" w:color="auto"/>
        <w:left w:val="none" w:sz="0" w:space="0" w:color="auto"/>
        <w:bottom w:val="none" w:sz="0" w:space="0" w:color="auto"/>
        <w:right w:val="none" w:sz="0" w:space="0" w:color="auto"/>
      </w:divBdr>
    </w:div>
    <w:div w:id="1845626193">
      <w:bodyDiv w:val="1"/>
      <w:marLeft w:val="0"/>
      <w:marRight w:val="0"/>
      <w:marTop w:val="0"/>
      <w:marBottom w:val="0"/>
      <w:divBdr>
        <w:top w:val="none" w:sz="0" w:space="0" w:color="auto"/>
        <w:left w:val="none" w:sz="0" w:space="0" w:color="auto"/>
        <w:bottom w:val="none" w:sz="0" w:space="0" w:color="auto"/>
        <w:right w:val="none" w:sz="0" w:space="0" w:color="auto"/>
      </w:divBdr>
    </w:div>
    <w:div w:id="1853690574">
      <w:bodyDiv w:val="1"/>
      <w:marLeft w:val="0"/>
      <w:marRight w:val="0"/>
      <w:marTop w:val="0"/>
      <w:marBottom w:val="0"/>
      <w:divBdr>
        <w:top w:val="none" w:sz="0" w:space="0" w:color="auto"/>
        <w:left w:val="none" w:sz="0" w:space="0" w:color="auto"/>
        <w:bottom w:val="none" w:sz="0" w:space="0" w:color="auto"/>
        <w:right w:val="none" w:sz="0" w:space="0" w:color="auto"/>
      </w:divBdr>
    </w:div>
    <w:div w:id="1864171919">
      <w:bodyDiv w:val="1"/>
      <w:marLeft w:val="0"/>
      <w:marRight w:val="0"/>
      <w:marTop w:val="0"/>
      <w:marBottom w:val="0"/>
      <w:divBdr>
        <w:top w:val="none" w:sz="0" w:space="0" w:color="auto"/>
        <w:left w:val="none" w:sz="0" w:space="0" w:color="auto"/>
        <w:bottom w:val="none" w:sz="0" w:space="0" w:color="auto"/>
        <w:right w:val="none" w:sz="0" w:space="0" w:color="auto"/>
      </w:divBdr>
    </w:div>
    <w:div w:id="1870025493">
      <w:bodyDiv w:val="1"/>
      <w:marLeft w:val="0"/>
      <w:marRight w:val="0"/>
      <w:marTop w:val="0"/>
      <w:marBottom w:val="0"/>
      <w:divBdr>
        <w:top w:val="none" w:sz="0" w:space="0" w:color="auto"/>
        <w:left w:val="none" w:sz="0" w:space="0" w:color="auto"/>
        <w:bottom w:val="none" w:sz="0" w:space="0" w:color="auto"/>
        <w:right w:val="none" w:sz="0" w:space="0" w:color="auto"/>
      </w:divBdr>
    </w:div>
    <w:div w:id="19434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2412c0-1e7d-4ccc-99a7-7c8f0a21f86d}" enabled="1" method="Standard" siteId="{0d993ad3-fa73-421a-b129-1fe5590103f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1487</Words>
  <Characters>9369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Sterniczky</dc:creator>
  <cp:keywords/>
  <dc:description/>
  <cp:lastModifiedBy>Zaczek-Pichler Gerald</cp:lastModifiedBy>
  <cp:revision>14</cp:revision>
  <cp:lastPrinted>2026-05-27T06:04:00Z</cp:lastPrinted>
  <dcterms:created xsi:type="dcterms:W3CDTF">2026-05-14T17:17:00Z</dcterms:created>
  <dcterms:modified xsi:type="dcterms:W3CDTF">2026-05-27T06:19:00Z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5a38a827,faa750d,85fc6aa</vt:lpwstr>
  </property>
  <property fmtid="{D5CDD505-2E9C-101B-9397-08002B2CF9AE}" pid="3" name="ClassificationContentMarkingHeaderFontProps">
    <vt:lpwstr>#71bf44,14,Calibri</vt:lpwstr>
  </property>
  <property fmtid="{D5CDD505-2E9C-101B-9397-08002B2CF9AE}" pid="4" name="ClassificationContentMarkingHeaderText">
    <vt:lpwstr>RESTRICTED</vt:lpwstr>
  </property>
</Properties>
</file>